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26326FD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5432C98F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01909E90" w:rsidR="00EE567F" w:rsidRDefault="00EE567F" w:rsidP="00F343B0">
      <w:pPr>
        <w:spacing w:after="0" w:line="240" w:lineRule="auto"/>
        <w:jc w:val="center"/>
      </w:pPr>
    </w:p>
    <w:p w14:paraId="241F9FBE" w14:textId="77777777" w:rsidR="00F343B0" w:rsidRDefault="00F343B0" w:rsidP="00F343B0">
      <w:pPr>
        <w:spacing w:after="0" w:line="240" w:lineRule="auto"/>
        <w:jc w:val="center"/>
      </w:pPr>
    </w:p>
    <w:p w14:paraId="14C37068" w14:textId="77777777" w:rsidR="00CF1A5A" w:rsidRPr="000E33B9" w:rsidRDefault="00AA4D86" w:rsidP="00F343B0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F343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F343B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2723B50" w14:textId="191902AC" w:rsidR="00CF1A5A" w:rsidRPr="00F343B0" w:rsidRDefault="00A52249" w:rsidP="00F343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43B0">
        <w:rPr>
          <w:rFonts w:ascii="Times New Roman" w:hAnsi="Times New Roman" w:cs="Times New Roman"/>
          <w:b/>
          <w:sz w:val="28"/>
          <w:szCs w:val="28"/>
          <w:u w:val="single"/>
        </w:rPr>
        <w:t>Локомотивные энергетические установки</w:t>
      </w:r>
    </w:p>
    <w:p w14:paraId="3D15541A" w14:textId="77777777" w:rsidR="00CF1A5A" w:rsidRPr="00AA4D86" w:rsidRDefault="00CF1A5A" w:rsidP="00F343B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7762413E" w14:textId="77777777" w:rsidR="00F343B0" w:rsidRDefault="00F343B0" w:rsidP="00F343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7DD6DD" w14:textId="1D4190F1" w:rsidR="00CF1A5A" w:rsidRPr="00F343B0" w:rsidRDefault="00CF1A5A" w:rsidP="00F343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43B0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8BE9439" w14:textId="77777777" w:rsidR="00F343B0" w:rsidRDefault="00F343B0" w:rsidP="00F343B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4ABC300C" w14:textId="48FC0E54" w:rsidR="00A20556" w:rsidRPr="00F343B0" w:rsidRDefault="00A20556" w:rsidP="00F343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343B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</w:t>
      </w:r>
      <w:r w:rsidR="006A48A6" w:rsidRPr="00F343B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</w:t>
      </w:r>
      <w:r w:rsidRPr="00F343B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</w:t>
      </w:r>
      <w:r w:rsidR="006A48A6" w:rsidRPr="00F343B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Подвижной состав железных дорог</w:t>
      </w:r>
    </w:p>
    <w:p w14:paraId="36B037AD" w14:textId="77777777" w:rsidR="00CF1A5A" w:rsidRPr="000E33B9" w:rsidRDefault="00CF1A5A" w:rsidP="00F343B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FA62E48" w14:textId="77777777" w:rsidR="00F343B0" w:rsidRDefault="00F343B0" w:rsidP="00F343B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154C117" w14:textId="2619322A" w:rsidR="00CF1A5A" w:rsidRPr="00F343B0" w:rsidRDefault="00CF1A5A" w:rsidP="00F343B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343B0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615D757C" w14:textId="77777777" w:rsidR="00F343B0" w:rsidRDefault="00F343B0" w:rsidP="00F343B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20CFF121" w14:textId="6B421646" w:rsidR="00A20556" w:rsidRPr="00F343B0" w:rsidRDefault="006A48A6" w:rsidP="00F343B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F343B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Локомотивы</w:t>
      </w:r>
    </w:p>
    <w:p w14:paraId="147C40F0" w14:textId="77777777" w:rsidR="00CF1A5A" w:rsidRPr="000E33B9" w:rsidRDefault="00CF1A5A" w:rsidP="00F343B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60338223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E0BDF1F" w14:textId="77777777" w:rsidR="0010781D" w:rsidRPr="002773E6" w:rsidRDefault="0010781D" w:rsidP="0010781D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Формы промежуточной аттестации: </w:t>
      </w:r>
    </w:p>
    <w:p w14:paraId="187B70DF" w14:textId="005A5CB7" w:rsidR="0010781D" w:rsidRPr="002773E6" w:rsidRDefault="0010781D" w:rsidP="0010781D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>очная форма обучения –</w:t>
      </w:r>
      <w:r>
        <w:rPr>
          <w:iCs/>
          <w:color w:val="000000" w:themeColor="text1"/>
        </w:rPr>
        <w:t xml:space="preserve"> экзамен, курсовой проект </w:t>
      </w:r>
      <w:r w:rsidRPr="002773E6">
        <w:rPr>
          <w:iCs/>
          <w:color w:val="000000" w:themeColor="text1"/>
        </w:rPr>
        <w:t>(</w:t>
      </w:r>
      <w:r>
        <w:rPr>
          <w:iCs/>
          <w:color w:val="000000" w:themeColor="text1"/>
        </w:rPr>
        <w:t>7</w:t>
      </w:r>
      <w:r w:rsidRPr="002773E6">
        <w:rPr>
          <w:iCs/>
          <w:color w:val="000000" w:themeColor="text1"/>
        </w:rPr>
        <w:t xml:space="preserve"> семестр)</w:t>
      </w:r>
      <w:r>
        <w:rPr>
          <w:iCs/>
          <w:color w:val="000000" w:themeColor="text1"/>
        </w:rPr>
        <w:t>, зачёт (8 семестр)</w:t>
      </w:r>
      <w:r w:rsidRPr="002773E6">
        <w:rPr>
          <w:iCs/>
          <w:color w:val="000000" w:themeColor="text1"/>
        </w:rPr>
        <w:t>;</w:t>
      </w:r>
    </w:p>
    <w:p w14:paraId="490C232D" w14:textId="4AA9E191" w:rsidR="0010781D" w:rsidRPr="002773E6" w:rsidRDefault="0010781D" w:rsidP="0010781D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заочная форма обучения – </w:t>
      </w:r>
      <w:r>
        <w:rPr>
          <w:iCs/>
          <w:color w:val="000000" w:themeColor="text1"/>
        </w:rPr>
        <w:t xml:space="preserve">экзамен, курсовой проект </w:t>
      </w:r>
      <w:r w:rsidRPr="002773E6">
        <w:rPr>
          <w:iCs/>
          <w:color w:val="000000" w:themeColor="text1"/>
        </w:rPr>
        <w:t>(</w:t>
      </w:r>
      <w:r w:rsidR="00DB442F">
        <w:rPr>
          <w:iCs/>
          <w:color w:val="000000" w:themeColor="text1"/>
        </w:rPr>
        <w:t>4 курс</w:t>
      </w:r>
      <w:r w:rsidRPr="002773E6">
        <w:rPr>
          <w:iCs/>
          <w:color w:val="000000" w:themeColor="text1"/>
        </w:rPr>
        <w:t>)</w:t>
      </w:r>
      <w:r>
        <w:rPr>
          <w:iCs/>
          <w:color w:val="000000" w:themeColor="text1"/>
        </w:rPr>
        <w:t xml:space="preserve">, зачёт (5 </w:t>
      </w:r>
      <w:r w:rsidR="00DB442F">
        <w:rPr>
          <w:iCs/>
          <w:color w:val="000000" w:themeColor="text1"/>
        </w:rPr>
        <w:t>курс</w:t>
      </w:r>
      <w:r>
        <w:rPr>
          <w:iCs/>
          <w:color w:val="000000" w:themeColor="text1"/>
        </w:rPr>
        <w:t>)</w:t>
      </w:r>
      <w:r w:rsidRPr="002773E6">
        <w:rPr>
          <w:iCs/>
          <w:color w:val="000000" w:themeColor="text1"/>
        </w:rPr>
        <w:t>;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A48A6" w:rsidRPr="009B4FAE" w14:paraId="08CC9A13" w14:textId="77777777" w:rsidTr="00C91FF6">
        <w:trPr>
          <w:trHeight w:val="1458"/>
        </w:trPr>
        <w:tc>
          <w:tcPr>
            <w:tcW w:w="5467" w:type="dxa"/>
            <w:vAlign w:val="center"/>
          </w:tcPr>
          <w:p w14:paraId="42D137E9" w14:textId="2B564B84" w:rsidR="006A48A6" w:rsidRPr="00763CEF" w:rsidRDefault="006A48A6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3CEF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r w:rsidR="00763CEF" w:rsidRPr="00763CEF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типы, комплектность, конструктивные особенности, технико-экономические параметры и техническое состояние единиц подвижного состава</w:t>
            </w:r>
          </w:p>
        </w:tc>
        <w:tc>
          <w:tcPr>
            <w:tcW w:w="4904" w:type="dxa"/>
          </w:tcPr>
          <w:p w14:paraId="6F5AC88C" w14:textId="7487098F" w:rsidR="006A48A6" w:rsidRPr="00763CEF" w:rsidRDefault="00A52249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ПК-1.</w:t>
            </w:r>
            <w:r w:rsidR="00763CEF" w:rsidRP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763CEF" w:rsidRP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Анализирует конструктивные особенности узлов и деталей, оценивает техническое состояние подвижного состава</w:t>
            </w:r>
          </w:p>
        </w:tc>
      </w:tr>
      <w:tr w:rsidR="006A48A6" w:rsidRPr="009B4FAE" w14:paraId="0AFB7C2F" w14:textId="77777777" w:rsidTr="00C91FF6">
        <w:trPr>
          <w:trHeight w:val="1690"/>
        </w:trPr>
        <w:tc>
          <w:tcPr>
            <w:tcW w:w="5467" w:type="dxa"/>
            <w:vAlign w:val="center"/>
          </w:tcPr>
          <w:p w14:paraId="03B4C8A2" w14:textId="289BC692" w:rsidR="006A48A6" w:rsidRPr="00763CEF" w:rsidRDefault="006A48A6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</w:t>
            </w:r>
            <w:r w:rsidR="00763CEF" w:rsidRP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763CEF" w:rsidRP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4904" w:type="dxa"/>
          </w:tcPr>
          <w:p w14:paraId="49819344" w14:textId="7B86970D" w:rsidR="006A48A6" w:rsidRPr="00763CEF" w:rsidRDefault="006A48A6" w:rsidP="006A48A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</w:t>
            </w:r>
            <w:r w:rsidR="00763CEF" w:rsidRP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63CEF" w:rsidRP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63CEF" w:rsidRP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Выполняет проектирование локомотивных энергетических установок, производит расчеты и моделирование процессов, происходящих в них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044C82EE" w14:textId="77777777" w:rsidTr="00C91FF6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75755D7B" w14:textId="77777777" w:rsidTr="00C91FF6">
        <w:tc>
          <w:tcPr>
            <w:tcW w:w="3669" w:type="dxa"/>
            <w:vMerge w:val="restart"/>
          </w:tcPr>
          <w:p w14:paraId="0647A6C7" w14:textId="755DCFB8" w:rsidR="00CF0A07" w:rsidRPr="00763CEF" w:rsidRDefault="00763CEF" w:rsidP="00763CEF">
            <w:pPr>
              <w:rPr>
                <w:rFonts w:ascii="Times New Roman" w:hAnsi="Times New Roman"/>
                <w:i/>
                <w:color w:val="00B050"/>
              </w:rPr>
            </w:pPr>
            <w:r w:rsidRPr="00763CEF">
              <w:rPr>
                <w:rFonts w:ascii="Times New Roman" w:hAnsi="Times New Roman" w:cs="Times New Roman"/>
                <w:color w:val="000000"/>
              </w:rPr>
              <w:t>ПК-1.2.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63CEF">
              <w:rPr>
                <w:rFonts w:ascii="Times New Roman" w:hAnsi="Times New Roman" w:cs="Times New Roman"/>
                <w:color w:val="000000"/>
              </w:rPr>
              <w:t>Анализирует конструктивные особенности узлов и деталей, оценивает техническое состояние подвижного состава</w:t>
            </w:r>
          </w:p>
        </w:tc>
        <w:tc>
          <w:tcPr>
            <w:tcW w:w="4794" w:type="dxa"/>
          </w:tcPr>
          <w:p w14:paraId="05D5CA42" w14:textId="5127EDF0" w:rsidR="00CF0A07" w:rsidRPr="00C91FF6" w:rsidRDefault="00CF0A07" w:rsidP="00A5224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="006A48A6"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A52249" w:rsidRPr="004362B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типы энергетических установок автономных локомотивов и требования, предъявляемые к локомотивным энергетическим установкам (ЛЭУ)</w:t>
            </w:r>
          </w:p>
        </w:tc>
        <w:tc>
          <w:tcPr>
            <w:tcW w:w="1908" w:type="dxa"/>
          </w:tcPr>
          <w:p w14:paraId="6AE0CEEA" w14:textId="3444689A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A21C25">
              <w:rPr>
                <w:rFonts w:ascii="Times New Roman" w:hAnsi="Times New Roman"/>
                <w:sz w:val="20"/>
                <w:szCs w:val="20"/>
              </w:rPr>
              <w:t>1</w:t>
            </w:r>
            <w:r w:rsidR="00B92A2E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C91FF6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60B17D50" w14:textId="5815F24A" w:rsidR="00CF0A07" w:rsidRPr="00C91FF6" w:rsidRDefault="00CF0A07" w:rsidP="00A5224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A52249" w:rsidRPr="004362B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использовать основные положения расчета параметров рабочего процесса локомотивных энергетических установок (ЛЭУ) и методы моделирования работы ЛЭУ</w:t>
            </w:r>
          </w:p>
        </w:tc>
        <w:tc>
          <w:tcPr>
            <w:tcW w:w="1908" w:type="dxa"/>
          </w:tcPr>
          <w:p w14:paraId="14214D04" w14:textId="7B99A24D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</w:t>
            </w:r>
            <w:r w:rsidR="00E5351E">
              <w:rPr>
                <w:rFonts w:ascii="Times New Roman" w:hAnsi="Times New Roman"/>
                <w:sz w:val="20"/>
                <w:szCs w:val="20"/>
              </w:rPr>
              <w:t>1-</w:t>
            </w:r>
            <w:r w:rsidR="00DD3A58">
              <w:rPr>
                <w:rFonts w:ascii="Times New Roman" w:hAnsi="Times New Roman"/>
                <w:sz w:val="20"/>
                <w:szCs w:val="20"/>
              </w:rPr>
              <w:t>4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C91FF6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1082A4DD" w14:textId="465F0DF5" w:rsidR="00CF0A07" w:rsidRPr="00C91FF6" w:rsidRDefault="00CF0A07" w:rsidP="00A5224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A52249" w:rsidRPr="004362B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принципами проведения испытаний и настройки локомотивных энергетических установок (ЛЭУ) при их изготовлении, сдаче и в процессе эксплуатации; современными контрольно-измерительными приборами, используемыми при испытаниях и настройке ЛЭУ</w:t>
            </w:r>
          </w:p>
        </w:tc>
        <w:tc>
          <w:tcPr>
            <w:tcW w:w="1908" w:type="dxa"/>
          </w:tcPr>
          <w:p w14:paraId="7EFB7EA2" w14:textId="53D8D9A2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</w:t>
            </w:r>
            <w:r w:rsidR="005B6F56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  <w:r w:rsidR="0008007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E18CF54" w14:textId="77777777" w:rsidTr="00C91FF6">
        <w:tc>
          <w:tcPr>
            <w:tcW w:w="3669" w:type="dxa"/>
            <w:vMerge w:val="restart"/>
          </w:tcPr>
          <w:p w14:paraId="550D7AF2" w14:textId="24310570" w:rsidR="005F7E62" w:rsidRPr="00A3770A" w:rsidRDefault="00DA341B" w:rsidP="005F7E62">
            <w:pPr>
              <w:jc w:val="both"/>
              <w:rPr>
                <w:rFonts w:ascii="Times New Roman" w:hAnsi="Times New Roman"/>
              </w:rPr>
            </w:pPr>
            <w:r w:rsidRP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ПК-8.2.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Выполняет проектирование локомотивных энергетических установок, производит расчеты и моделирование процессов, происходящих в них</w:t>
            </w:r>
          </w:p>
        </w:tc>
        <w:tc>
          <w:tcPr>
            <w:tcW w:w="4794" w:type="dxa"/>
          </w:tcPr>
          <w:p w14:paraId="013283B0" w14:textId="062D265A" w:rsidR="005F7E62" w:rsidRPr="00C91FF6" w:rsidRDefault="005F7E62" w:rsidP="00A5224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A52249" w:rsidRPr="004362B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условия эксплуатации и особенности проектирования ЛЭУ; принципиальные основы работы, конструкцию и технико-экономические показатели ЛЭУ; системы автоматического регулирования и защиты ЛЭУ; режимы эксплуатации ЛЭУ, методы повышения топливной экономичности и экологической безопасности ЛЭУ; перспективы технического развития и задачи совершенствования ЛЭУ автономных локомотивов</w:t>
            </w:r>
          </w:p>
        </w:tc>
        <w:tc>
          <w:tcPr>
            <w:tcW w:w="1908" w:type="dxa"/>
          </w:tcPr>
          <w:p w14:paraId="0A6F98BF" w14:textId="2C1C735C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B92A2E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F54D0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2A2E">
              <w:rPr>
                <w:rFonts w:ascii="Times New Roman" w:hAnsi="Times New Roman"/>
                <w:sz w:val="20"/>
                <w:szCs w:val="20"/>
              </w:rPr>
              <w:t>24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F2AE63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8450AA2" w14:textId="77777777" w:rsidTr="00C91FF6">
        <w:tc>
          <w:tcPr>
            <w:tcW w:w="3669" w:type="dxa"/>
            <w:vMerge/>
          </w:tcPr>
          <w:p w14:paraId="06804D5D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03248FD4" w14:textId="2653A383" w:rsidR="005F7E62" w:rsidRPr="00A3770A" w:rsidRDefault="005F7E62" w:rsidP="00A5224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377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A52249" w:rsidRPr="004362B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теоретические и экспериментальные методы оценки топливной экономичности ЛЭУ и параметров экологической безопасности</w:t>
            </w:r>
          </w:p>
        </w:tc>
        <w:tc>
          <w:tcPr>
            <w:tcW w:w="1908" w:type="dxa"/>
          </w:tcPr>
          <w:p w14:paraId="162AC95E" w14:textId="563D11EA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670FAE">
              <w:rPr>
                <w:rFonts w:ascii="Times New Roman" w:hAnsi="Times New Roman"/>
                <w:sz w:val="20"/>
                <w:szCs w:val="20"/>
              </w:rPr>
              <w:t>(1-</w:t>
            </w:r>
            <w:r w:rsidR="00B34BDA">
              <w:rPr>
                <w:rFonts w:ascii="Times New Roman" w:hAnsi="Times New Roman"/>
                <w:sz w:val="20"/>
                <w:szCs w:val="20"/>
              </w:rPr>
              <w:t>3</w:t>
            </w:r>
            <w:r w:rsidR="00670FA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214621C4" w14:textId="77777777" w:rsidTr="00C91FF6">
        <w:tc>
          <w:tcPr>
            <w:tcW w:w="3669" w:type="dxa"/>
            <w:vMerge/>
          </w:tcPr>
          <w:p w14:paraId="713B4F65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0B61D0F4" w14:textId="4566955A" w:rsidR="005F7E62" w:rsidRPr="00A3770A" w:rsidRDefault="005F7E62" w:rsidP="00A5224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3770A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 w:rsidR="006A48A6" w:rsidRPr="00A377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A52249" w:rsidRPr="000A1C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 расчета технико-экономических параметров основных и вспомогательных систем ЛЭУ</w:t>
            </w:r>
          </w:p>
        </w:tc>
        <w:tc>
          <w:tcPr>
            <w:tcW w:w="1908" w:type="dxa"/>
          </w:tcPr>
          <w:p w14:paraId="027BDF43" w14:textId="088959D2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70FAE">
              <w:rPr>
                <w:rFonts w:ascii="Times New Roman" w:hAnsi="Times New Roman"/>
                <w:sz w:val="20"/>
                <w:szCs w:val="20"/>
              </w:rPr>
              <w:t>(</w:t>
            </w:r>
            <w:r w:rsidR="00E5351E">
              <w:rPr>
                <w:rFonts w:ascii="Times New Roman" w:hAnsi="Times New Roman"/>
                <w:sz w:val="20"/>
                <w:szCs w:val="20"/>
              </w:rPr>
              <w:t>1-</w:t>
            </w:r>
            <w:r w:rsidR="009E7A3F">
              <w:rPr>
                <w:rFonts w:ascii="Times New Roman" w:hAnsi="Times New Roman"/>
                <w:sz w:val="20"/>
                <w:szCs w:val="20"/>
              </w:rPr>
              <w:t>2</w:t>
            </w:r>
            <w:r w:rsidR="00670FA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99CC79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B9D1A52" w14:textId="77777777"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0C64CC81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и/или размещение 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4926AA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0"/>
    <w:p w14:paraId="27BB123E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B79ACE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A60276E" w14:textId="1FE6DECE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и/или размещение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4926AA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D455484" w14:textId="77777777" w:rsidR="00C91FF6" w:rsidRPr="007419C7" w:rsidRDefault="00C91FF6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7DDCCC6" w14:textId="19810481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Кн.Р</w:t>
      </w:r>
      <w:proofErr w:type="spellEnd"/>
      <w:r>
        <w:rPr>
          <w:rFonts w:ascii="Times New Roman" w:eastAsia="Times New Roman" w:hAnsi="Times New Roman"/>
          <w:sz w:val="24"/>
          <w:szCs w:val="24"/>
        </w:rPr>
        <w:t>/РГР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4305B267" w14:textId="5AD91CDA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 xml:space="preserve">выполнение и защита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Кн.Р</w:t>
      </w:r>
      <w:proofErr w:type="spellEnd"/>
      <w:r>
        <w:rPr>
          <w:rFonts w:ascii="Times New Roman" w:eastAsia="Times New Roman" w:hAnsi="Times New Roman"/>
          <w:sz w:val="24"/>
          <w:szCs w:val="24"/>
        </w:rPr>
        <w:t>/РГР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4C99F787" w14:textId="534CD877" w:rsidR="00C91FF6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  <w:szCs w:val="24"/>
        </w:rPr>
        <w:t xml:space="preserve">выполнение и размещение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Кн.Р</w:t>
      </w:r>
      <w:proofErr w:type="spellEnd"/>
      <w:r>
        <w:rPr>
          <w:rFonts w:ascii="Times New Roman" w:eastAsia="Times New Roman" w:hAnsi="Times New Roman"/>
          <w:sz w:val="24"/>
          <w:szCs w:val="24"/>
        </w:rPr>
        <w:t>/РГР 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ЭИОС </w:t>
      </w:r>
      <w:r w:rsidR="004926AA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  <w:r>
        <w:rPr>
          <w:rFonts w:ascii="Times New Roman" w:eastAsia="Times New Roman" w:hAnsi="Times New Roman"/>
          <w:sz w:val="24"/>
          <w:szCs w:val="24"/>
        </w:rPr>
        <w:t>с последующей защитой по средствам ресурсов ЭИОС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9B9D547" w14:textId="77777777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937D975" w14:textId="0C4565C0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КР/КП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656895FE" w14:textId="0A697B0A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выполнение и защита КР/КП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4DF369B0" w14:textId="3E94A5BE" w:rsidR="00C91FF6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  <w:szCs w:val="24"/>
        </w:rPr>
        <w:t>выполнение и размещение КР/КП 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ЭИОС </w:t>
      </w:r>
      <w:r w:rsidR="004926AA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  <w:r>
        <w:rPr>
          <w:rFonts w:ascii="Times New Roman" w:eastAsia="Times New Roman" w:hAnsi="Times New Roman"/>
          <w:sz w:val="24"/>
          <w:szCs w:val="24"/>
        </w:rPr>
        <w:t>с последующей защитой по средствам ресурсов ЭИОС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E2A66B9" w14:textId="77777777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33B41BB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  <w:r w:rsidR="00C569D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 итогам изучения дисциплины в 8 семестре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7DAB37DA" w:rsidR="00560597" w:rsidRPr="00B24C1F" w:rsidRDefault="00763CEF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63CEF">
              <w:rPr>
                <w:rFonts w:ascii="Times New Roman" w:hAnsi="Times New Roman" w:cs="Times New Roman"/>
                <w:color w:val="000000"/>
              </w:rPr>
              <w:t>ПК-1.2.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63CEF">
              <w:rPr>
                <w:rFonts w:ascii="Times New Roman" w:hAnsi="Times New Roman" w:cs="Times New Roman"/>
                <w:color w:val="000000"/>
              </w:rPr>
              <w:t>Анализирует конструктивные особенности узлов и деталей, оценивает техническое состояние подвижного состава</w:t>
            </w:r>
          </w:p>
        </w:tc>
        <w:tc>
          <w:tcPr>
            <w:tcW w:w="7579" w:type="dxa"/>
          </w:tcPr>
          <w:p w14:paraId="0C24EFD3" w14:textId="3975469E" w:rsidR="00560597" w:rsidRPr="006459F1" w:rsidRDefault="00A52249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Pr="004362B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типы энергетических установок автономных локомотивов и требования, предъявляемые к локомотивным энергетическим установкам (ЛЭУ)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093A6768" w14:textId="77777777" w:rsidR="00BE02A4" w:rsidRDefault="00BE02A4" w:rsidP="00BE02A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6A10BDB5" w14:textId="575B6B7C" w:rsidR="00BE02A4" w:rsidRPr="008543B4" w:rsidRDefault="00BE02A4" w:rsidP="00B025BB">
            <w:pPr>
              <w:pStyle w:val="a6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hAnsi="Times New Roman"/>
                <w:color w:val="000000"/>
                <w:sz w:val="24"/>
                <w:szCs w:val="24"/>
              </w:rPr>
              <w:t>Дайте определение дизельному двигателю</w:t>
            </w:r>
          </w:p>
          <w:p w14:paraId="1F4AC3CA" w14:textId="43D0EBCF" w:rsidR="00BE02A4" w:rsidRPr="008543B4" w:rsidRDefault="00BE02A4" w:rsidP="00B025BB">
            <w:pPr>
              <w:numPr>
                <w:ilvl w:val="0"/>
                <w:numId w:val="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05CAB2A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69" type="#_x0000_t75" style="width:20.25pt;height:18pt" o:ole="">
                  <v:imagedata r:id="rId11" o:title=""/>
                </v:shape>
                <w:control r:id="rId12" w:name="DefaultOcxName" w:shapeid="_x0000_i1169"/>
              </w:object>
            </w:r>
          </w:p>
          <w:p w14:paraId="1245D99A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Тепловая машина циклического действия с непосредственным впрыском</w:t>
            </w:r>
          </w:p>
          <w:p w14:paraId="1CB9ABC9" w14:textId="405058D8" w:rsidR="00BE02A4" w:rsidRPr="008543B4" w:rsidRDefault="00BE02A4" w:rsidP="00B025BB">
            <w:pPr>
              <w:numPr>
                <w:ilvl w:val="0"/>
                <w:numId w:val="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4C3503D1">
                <v:shape id="_x0000_i1172" type="#_x0000_t75" style="width:20.25pt;height:18pt" o:ole="">
                  <v:imagedata r:id="rId11" o:title=""/>
                </v:shape>
                <w:control r:id="rId13" w:name="DefaultOcxName1" w:shapeid="_x0000_i1172"/>
              </w:object>
            </w:r>
          </w:p>
          <w:p w14:paraId="19FFF266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Четырехтактный двигатель с турбонаддувом</w:t>
            </w:r>
          </w:p>
          <w:p w14:paraId="0B02E543" w14:textId="5F1DEB3E" w:rsidR="00BE02A4" w:rsidRPr="008543B4" w:rsidRDefault="00BE02A4" w:rsidP="00B025BB">
            <w:pPr>
              <w:numPr>
                <w:ilvl w:val="0"/>
                <w:numId w:val="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28E03D86">
                <v:shape id="_x0000_i1175" type="#_x0000_t75" style="width:20.25pt;height:18pt" o:ole="">
                  <v:imagedata r:id="rId11" o:title=""/>
                </v:shape>
                <w:control r:id="rId14" w:name="DefaultOcxName2" w:shapeid="_x0000_i1175"/>
              </w:object>
            </w:r>
          </w:p>
          <w:p w14:paraId="0921E348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Тепловой двигатель, работающий по замкнутому циклу</w:t>
            </w:r>
          </w:p>
          <w:p w14:paraId="7418ED83" w14:textId="3653A1EB" w:rsidR="00BE02A4" w:rsidRPr="008543B4" w:rsidRDefault="00BE02A4" w:rsidP="00B025BB">
            <w:pPr>
              <w:pStyle w:val="a6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hAnsi="Times New Roman"/>
                <w:color w:val="000000"/>
                <w:sz w:val="24"/>
                <w:szCs w:val="24"/>
              </w:rPr>
              <w:t>Для чего выполняется зазор между клапаном и рычагом.</w:t>
            </w:r>
          </w:p>
          <w:p w14:paraId="7B5CA8CE" w14:textId="14BF51C5" w:rsidR="00BE02A4" w:rsidRPr="008543B4" w:rsidRDefault="00BE02A4" w:rsidP="00B025BB">
            <w:pPr>
              <w:numPr>
                <w:ilvl w:val="0"/>
                <w:numId w:val="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3DA4F3EE">
                <v:shape id="_x0000_i1178" type="#_x0000_t75" style="width:20.25pt;height:18pt" o:ole="">
                  <v:imagedata r:id="rId11" o:title=""/>
                </v:shape>
                <w:control r:id="rId15" w:name="DefaultOcxName3" w:shapeid="_x0000_i1178"/>
              </w:object>
            </w:r>
          </w:p>
          <w:p w14:paraId="2CC4EE88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учета теплового расширения деталей в клапанном механизме.</w:t>
            </w:r>
          </w:p>
          <w:p w14:paraId="19FFAF73" w14:textId="2D0491BE" w:rsidR="00BE02A4" w:rsidRPr="008543B4" w:rsidRDefault="00BE02A4" w:rsidP="00B025BB">
            <w:pPr>
              <w:numPr>
                <w:ilvl w:val="0"/>
                <w:numId w:val="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7C2EB86A">
                <v:shape id="_x0000_i1181" type="#_x0000_t75" style="width:20.25pt;height:18pt" o:ole="">
                  <v:imagedata r:id="rId11" o:title=""/>
                </v:shape>
                <w:control r:id="rId16" w:name="DefaultOcxName4" w:shapeid="_x0000_i1181"/>
              </w:object>
            </w:r>
          </w:p>
          <w:p w14:paraId="00FA92AB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уменьшения сил инерции в клапанном механизме.</w:t>
            </w:r>
          </w:p>
          <w:p w14:paraId="27D94CF7" w14:textId="00193E46" w:rsidR="00BE02A4" w:rsidRPr="008543B4" w:rsidRDefault="00BE02A4" w:rsidP="00B025BB">
            <w:pPr>
              <w:numPr>
                <w:ilvl w:val="0"/>
                <w:numId w:val="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2765BB3D">
                <v:shape id="_x0000_i1184" type="#_x0000_t75" style="width:20.25pt;height:18pt" o:ole="">
                  <v:imagedata r:id="rId11" o:title=""/>
                </v:shape>
                <w:control r:id="rId17" w:name="DefaultOcxName5" w:shapeid="_x0000_i1184"/>
              </w:object>
            </w:r>
          </w:p>
          <w:p w14:paraId="566A64F7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изменения фаз газораспределения.</w:t>
            </w:r>
          </w:p>
          <w:p w14:paraId="4AB036C7" w14:textId="3D9C3973" w:rsidR="00BE02A4" w:rsidRPr="008543B4" w:rsidRDefault="00BE02A4" w:rsidP="00B025BB">
            <w:pPr>
              <w:numPr>
                <w:ilvl w:val="0"/>
                <w:numId w:val="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04CCC90A">
                <v:shape id="_x0000_i1187" type="#_x0000_t75" style="width:20.25pt;height:18pt" o:ole="">
                  <v:imagedata r:id="rId11" o:title=""/>
                </v:shape>
                <w:control r:id="rId18" w:name="DefaultOcxName6" w:shapeid="_x0000_i1187"/>
              </w:object>
            </w:r>
          </w:p>
          <w:p w14:paraId="653246C2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компенсации допусков на изготовление деталей клапанно-распределительного механизма.</w:t>
            </w:r>
          </w:p>
          <w:p w14:paraId="54D171D8" w14:textId="77777777" w:rsidR="00BE02A4" w:rsidRPr="008543B4" w:rsidRDefault="00BE02A4" w:rsidP="00BE02A4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2093E7E" w14:textId="06A750EF" w:rsidR="00BE02A4" w:rsidRPr="008543B4" w:rsidRDefault="00BE02A4" w:rsidP="00B025BB">
            <w:pPr>
              <w:pStyle w:val="a6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hAnsi="Times New Roman"/>
                <w:color w:val="000000"/>
                <w:sz w:val="24"/>
                <w:szCs w:val="24"/>
              </w:rPr>
              <w:t>Для чего служит рубашка втулки цилиндра дизеля.</w:t>
            </w:r>
          </w:p>
          <w:p w14:paraId="37AF2524" w14:textId="2E3356E5" w:rsidR="00BE02A4" w:rsidRPr="008543B4" w:rsidRDefault="00BE02A4" w:rsidP="00B025BB">
            <w:pPr>
              <w:numPr>
                <w:ilvl w:val="0"/>
                <w:numId w:val="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3F4928C0">
                <v:shape id="_x0000_i1190" type="#_x0000_t75" style="width:20.25pt;height:18pt" o:ole="">
                  <v:imagedata r:id="rId11" o:title=""/>
                </v:shape>
                <w:control r:id="rId19" w:name="DefaultOcxName7" w:shapeid="_x0000_i1190"/>
              </w:object>
            </w:r>
          </w:p>
          <w:p w14:paraId="5530A6DA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повышения прочности и долговечности.</w:t>
            </w:r>
          </w:p>
          <w:p w14:paraId="467DE2B2" w14:textId="63F25974" w:rsidR="00BE02A4" w:rsidRPr="008543B4" w:rsidRDefault="00BE02A4" w:rsidP="00B025BB">
            <w:pPr>
              <w:numPr>
                <w:ilvl w:val="0"/>
                <w:numId w:val="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74AD165A">
                <v:shape id="_x0000_i1193" type="#_x0000_t75" style="width:20.25pt;height:18pt" o:ole="">
                  <v:imagedata r:id="rId11" o:title=""/>
                </v:shape>
                <w:control r:id="rId20" w:name="DefaultOcxName8" w:shapeid="_x0000_i1193"/>
              </w:object>
            </w:r>
          </w:p>
          <w:p w14:paraId="666E96E9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организации эффективного охлаждения.</w:t>
            </w:r>
          </w:p>
          <w:p w14:paraId="3BA05717" w14:textId="6406D415" w:rsidR="00BE02A4" w:rsidRPr="008543B4" w:rsidRDefault="00BE02A4" w:rsidP="00B025BB">
            <w:pPr>
              <w:numPr>
                <w:ilvl w:val="0"/>
                <w:numId w:val="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2F3F7B46">
                <v:shape id="_x0000_i1196" type="#_x0000_t75" style="width:20.25pt;height:18pt" o:ole="">
                  <v:imagedata r:id="rId11" o:title=""/>
                </v:shape>
                <w:control r:id="rId21" w:name="DefaultOcxName9" w:shapeid="_x0000_i1196"/>
              </w:object>
            </w:r>
          </w:p>
          <w:p w14:paraId="1139DD28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уменьшения износа по посадочным местам.</w:t>
            </w:r>
          </w:p>
          <w:p w14:paraId="73E60C2A" w14:textId="09E13474" w:rsidR="00BE02A4" w:rsidRPr="008543B4" w:rsidRDefault="00BE02A4" w:rsidP="00B025BB">
            <w:pPr>
              <w:numPr>
                <w:ilvl w:val="0"/>
                <w:numId w:val="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3168FA95">
                <v:shape id="_x0000_i1199" type="#_x0000_t75" style="width:20.25pt;height:18pt" o:ole="">
                  <v:imagedata r:id="rId11" o:title=""/>
                </v:shape>
                <w:control r:id="rId22" w:name="DefaultOcxName10" w:shapeid="_x0000_i1199"/>
              </w:object>
            </w:r>
          </w:p>
          <w:p w14:paraId="5B6D8FC8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уменьшения отвода тепла в систему охлаждения.</w:t>
            </w:r>
          </w:p>
          <w:p w14:paraId="1531D47C" w14:textId="22193C06" w:rsidR="00BE02A4" w:rsidRPr="008543B4" w:rsidRDefault="00BE02A4" w:rsidP="00B025BB">
            <w:pPr>
              <w:pStyle w:val="a6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hAnsi="Times New Roman"/>
                <w:color w:val="000000"/>
                <w:sz w:val="24"/>
                <w:szCs w:val="24"/>
              </w:rPr>
              <w:t>За сколько оборотов коленчатого вала совершается рабочий цикл четырехтактного дизеля</w:t>
            </w:r>
          </w:p>
          <w:p w14:paraId="33B150F2" w14:textId="1099D191" w:rsidR="00BE02A4" w:rsidRPr="008543B4" w:rsidRDefault="00BE02A4" w:rsidP="00B025BB">
            <w:pPr>
              <w:numPr>
                <w:ilvl w:val="0"/>
                <w:numId w:val="1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2361EAEA">
                <v:shape id="_x0000_i1202" type="#_x0000_t75" style="width:20.25pt;height:18pt" o:ole="">
                  <v:imagedata r:id="rId11" o:title=""/>
                </v:shape>
                <w:control r:id="rId23" w:name="DefaultOcxName11" w:shapeid="_x0000_i1202"/>
              </w:object>
            </w:r>
          </w:p>
          <w:p w14:paraId="347B1AB9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один оборот коленчатого вала</w:t>
            </w:r>
          </w:p>
          <w:p w14:paraId="71BCF7A2" w14:textId="65EDBA2E" w:rsidR="00BE02A4" w:rsidRPr="008543B4" w:rsidRDefault="00BE02A4" w:rsidP="00B025BB">
            <w:pPr>
              <w:numPr>
                <w:ilvl w:val="0"/>
                <w:numId w:val="1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7E7DE31A">
                <v:shape id="_x0000_i1205" type="#_x0000_t75" style="width:20.25pt;height:18pt" o:ole="">
                  <v:imagedata r:id="rId11" o:title=""/>
                </v:shape>
                <w:control r:id="rId24" w:name="DefaultOcxName12" w:shapeid="_x0000_i1205"/>
              </w:object>
            </w:r>
          </w:p>
          <w:p w14:paraId="7974E62D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два оборота коленчатого вала</w:t>
            </w:r>
          </w:p>
          <w:p w14:paraId="14AF54F2" w14:textId="03E94A3A" w:rsidR="00BE02A4" w:rsidRPr="008543B4" w:rsidRDefault="00BE02A4" w:rsidP="00B025BB">
            <w:pPr>
              <w:numPr>
                <w:ilvl w:val="0"/>
                <w:numId w:val="1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object w:dxaOrig="225" w:dyaOrig="225" w14:anchorId="3E7E6351">
                <v:shape id="_x0000_i1208" type="#_x0000_t75" style="width:20.25pt;height:18pt" o:ole="">
                  <v:imagedata r:id="rId11" o:title=""/>
                </v:shape>
                <w:control r:id="rId25" w:name="DefaultOcxName13" w:shapeid="_x0000_i1208"/>
              </w:object>
            </w:r>
          </w:p>
          <w:p w14:paraId="255A807D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четыре оборота коленчатого вала</w:t>
            </w:r>
          </w:p>
          <w:p w14:paraId="1BFFF435" w14:textId="3BEE61E0" w:rsidR="00BE02A4" w:rsidRPr="008543B4" w:rsidRDefault="00BE02A4" w:rsidP="00B025BB">
            <w:pPr>
              <w:numPr>
                <w:ilvl w:val="0"/>
                <w:numId w:val="1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11B4F278">
                <v:shape id="_x0000_i1211" type="#_x0000_t75" style="width:20.25pt;height:18pt" o:ole="">
                  <v:imagedata r:id="rId11" o:title=""/>
                </v:shape>
                <w:control r:id="rId26" w:name="DefaultOcxName14" w:shapeid="_x0000_i1211"/>
              </w:object>
            </w:r>
          </w:p>
          <w:p w14:paraId="454862F4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пол оборота коленчатого вала</w:t>
            </w:r>
          </w:p>
          <w:p w14:paraId="05091258" w14:textId="597136CE" w:rsidR="00BE02A4" w:rsidRPr="008543B4" w:rsidRDefault="00BE02A4" w:rsidP="00B025BB">
            <w:pPr>
              <w:pStyle w:val="a6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hAnsi="Times New Roman"/>
                <w:color w:val="000000"/>
                <w:sz w:val="24"/>
                <w:szCs w:val="24"/>
              </w:rPr>
              <w:t>Как классифицируются тепловозные дизели по мощности.</w:t>
            </w:r>
          </w:p>
          <w:p w14:paraId="48117C6E" w14:textId="11D80750" w:rsidR="00BE02A4" w:rsidRPr="008543B4" w:rsidRDefault="00BE02A4" w:rsidP="00B025BB">
            <w:pPr>
              <w:numPr>
                <w:ilvl w:val="0"/>
                <w:numId w:val="1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65C6A97A">
                <v:shape id="_x0000_i1214" type="#_x0000_t75" style="width:20.25pt;height:18pt" o:ole="">
                  <v:imagedata r:id="rId11" o:title=""/>
                </v:shape>
                <w:control r:id="rId27" w:name="DefaultOcxName15" w:shapeid="_x0000_i1214"/>
              </w:object>
            </w:r>
          </w:p>
          <w:p w14:paraId="61DF6638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Средней мощности 74-736 кВт, мощные 736 - 7360 кВт.</w:t>
            </w:r>
          </w:p>
          <w:p w14:paraId="52615F83" w14:textId="53C68D3A" w:rsidR="00BE02A4" w:rsidRPr="008543B4" w:rsidRDefault="00BE02A4" w:rsidP="00B025BB">
            <w:pPr>
              <w:numPr>
                <w:ilvl w:val="0"/>
                <w:numId w:val="1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11609CE4">
                <v:shape id="_x0000_i1217" type="#_x0000_t75" style="width:20.25pt;height:18pt" o:ole="">
                  <v:imagedata r:id="rId11" o:title=""/>
                </v:shape>
                <w:control r:id="rId28" w:name="DefaultOcxName16" w:shapeid="_x0000_i1217"/>
              </w:object>
            </w:r>
          </w:p>
          <w:p w14:paraId="7C9A1760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Малой мощности до 74 кВт, средней мощности 74 - 736 кВт, мощные 736 - 7360 кВт, сверхмощные больше 7360 кВт.</w:t>
            </w:r>
          </w:p>
          <w:p w14:paraId="3E7FC891" w14:textId="615ECABA" w:rsidR="00BE02A4" w:rsidRPr="008543B4" w:rsidRDefault="00BE02A4" w:rsidP="00B025BB">
            <w:pPr>
              <w:numPr>
                <w:ilvl w:val="0"/>
                <w:numId w:val="1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426F9C10">
                <v:shape id="_x0000_i1220" type="#_x0000_t75" style="width:20.25pt;height:18pt" o:ole="">
                  <v:imagedata r:id="rId11" o:title=""/>
                </v:shape>
                <w:control r:id="rId29" w:name="DefaultOcxName17" w:shapeid="_x0000_i1220"/>
              </w:object>
            </w:r>
          </w:p>
          <w:p w14:paraId="473E44E8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Средней мощности 74 - 736 кВт, мощные 736 - 7360 кВт, сверхмощные - более 7360 кВт.</w:t>
            </w:r>
          </w:p>
          <w:p w14:paraId="3AE65724" w14:textId="38A785B6" w:rsidR="00BE02A4" w:rsidRPr="008543B4" w:rsidRDefault="00BE02A4" w:rsidP="00B025BB">
            <w:pPr>
              <w:numPr>
                <w:ilvl w:val="0"/>
                <w:numId w:val="1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4EC2E55B">
                <v:shape id="_x0000_i1223" type="#_x0000_t75" style="width:20.25pt;height:18pt" o:ole="">
                  <v:imagedata r:id="rId11" o:title=""/>
                </v:shape>
                <w:control r:id="rId30" w:name="DefaultOcxName18" w:shapeid="_x0000_i1223"/>
              </w:object>
            </w:r>
          </w:p>
          <w:p w14:paraId="31A9D845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Маломощные до 74 кВт, средней мощности 74 - 736 кВт, мощные 736 - 7360 кВт.</w:t>
            </w:r>
          </w:p>
          <w:p w14:paraId="5BDAA0E3" w14:textId="77777777" w:rsidR="00BE02A4" w:rsidRPr="008543B4" w:rsidRDefault="00BE02A4" w:rsidP="00B025BB">
            <w:pPr>
              <w:pStyle w:val="a6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hAnsi="Times New Roman"/>
                <w:color w:val="000000"/>
                <w:sz w:val="24"/>
                <w:szCs w:val="24"/>
              </w:rPr>
              <w:t>Как классифицируются тепловозные дизели по степени быстроходности.</w:t>
            </w:r>
          </w:p>
          <w:p w14:paraId="6D5B0BCA" w14:textId="1935E4E4" w:rsidR="00BE02A4" w:rsidRPr="008543B4" w:rsidRDefault="00BE02A4" w:rsidP="00B025BB">
            <w:pPr>
              <w:numPr>
                <w:ilvl w:val="0"/>
                <w:numId w:val="1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25E5C235">
                <v:shape id="_x0000_i1226" type="#_x0000_t75" style="width:20.25pt;height:18pt" o:ole="">
                  <v:imagedata r:id="rId11" o:title=""/>
                </v:shape>
                <w:control r:id="rId31" w:name="DefaultOcxName19" w:shapeid="_x0000_i1226"/>
              </w:object>
            </w:r>
          </w:p>
          <w:p w14:paraId="58E030BA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Средней быстроходности и быстроходные </w:t>
            </w:r>
          </w:p>
          <w:p w14:paraId="2BBA4296" w14:textId="3E3E7F49" w:rsidR="00BE02A4" w:rsidRPr="008543B4" w:rsidRDefault="00BE02A4" w:rsidP="00B025BB">
            <w:pPr>
              <w:numPr>
                <w:ilvl w:val="0"/>
                <w:numId w:val="1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7A581F2D">
                <v:shape id="_x0000_i1229" type="#_x0000_t75" style="width:20.25pt;height:18pt" o:ole="">
                  <v:imagedata r:id="rId11" o:title=""/>
                </v:shape>
                <w:control r:id="rId32" w:name="DefaultOcxName20" w:shapeid="_x0000_i1229"/>
              </w:object>
            </w:r>
          </w:p>
          <w:p w14:paraId="2399475D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750-1500 об/мин.</w:t>
            </w:r>
          </w:p>
          <w:p w14:paraId="4A539094" w14:textId="048B453A" w:rsidR="00BE02A4" w:rsidRPr="008543B4" w:rsidRDefault="00BE02A4" w:rsidP="00B025BB">
            <w:pPr>
              <w:numPr>
                <w:ilvl w:val="0"/>
                <w:numId w:val="1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21B0FCD5">
                <v:shape id="_x0000_i1232" type="#_x0000_t75" style="width:20.25pt;height:18pt" o:ole="">
                  <v:imagedata r:id="rId11" o:title=""/>
                </v:shape>
                <w:control r:id="rId33" w:name="DefaultOcxName21" w:shapeid="_x0000_i1232"/>
              </w:object>
            </w:r>
          </w:p>
          <w:p w14:paraId="02DE56C9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Средней быстроходности (6,5 м/с ? </w:t>
            </w:r>
            <w:proofErr w:type="spellStart"/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Сm</w:t>
            </w:r>
            <w:proofErr w:type="spellEnd"/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? 8,5 м/с).</w:t>
            </w:r>
          </w:p>
          <w:p w14:paraId="26B40868" w14:textId="3EBFA45E" w:rsidR="00BE02A4" w:rsidRPr="008543B4" w:rsidRDefault="00BE02A4" w:rsidP="00B025BB">
            <w:pPr>
              <w:numPr>
                <w:ilvl w:val="0"/>
                <w:numId w:val="1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1DE0380B">
                <v:shape id="_x0000_i1235" type="#_x0000_t75" style="width:20.25pt;height:18pt" o:ole="">
                  <v:imagedata r:id="rId11" o:title=""/>
                </v:shape>
                <w:control r:id="rId34" w:name="DefaultOcxName22" w:shapeid="_x0000_i1235"/>
              </w:object>
            </w:r>
          </w:p>
          <w:p w14:paraId="63B337C7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Тихоходные, средней быстроходности, быстроходные, повышенной быстроходности в зависимости от средней скорости движения поршня.</w:t>
            </w:r>
          </w:p>
          <w:p w14:paraId="6D6FAE66" w14:textId="64308DF8" w:rsidR="00BE02A4" w:rsidRPr="008543B4" w:rsidRDefault="00BE02A4" w:rsidP="00B025BB">
            <w:pPr>
              <w:numPr>
                <w:ilvl w:val="0"/>
                <w:numId w:val="1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3DD2CE78">
                <v:shape id="_x0000_i1238" type="#_x0000_t75" style="width:20.25pt;height:18pt" o:ole="">
                  <v:imagedata r:id="rId11" o:title=""/>
                </v:shape>
                <w:control r:id="rId35" w:name="DefaultOcxName23" w:shapeid="_x0000_i1238"/>
              </w:object>
            </w:r>
          </w:p>
          <w:p w14:paraId="7082687A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Быстроходные (8,5 м/с - 12 м/с), повышенной быстроходности ( 12 м/с).</w:t>
            </w:r>
          </w:p>
          <w:p w14:paraId="55EF000A" w14:textId="594EF1BC" w:rsidR="00BE02A4" w:rsidRPr="008543B4" w:rsidRDefault="00BE02A4" w:rsidP="00B025BB">
            <w:pPr>
              <w:pStyle w:val="a6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hAnsi="Times New Roman"/>
                <w:color w:val="000000"/>
                <w:sz w:val="24"/>
                <w:szCs w:val="24"/>
              </w:rPr>
              <w:t>Как крепится крышка цилиндра к блок-картеру.</w:t>
            </w:r>
          </w:p>
          <w:p w14:paraId="4CE152E1" w14:textId="2994DBAB" w:rsidR="00BE02A4" w:rsidRPr="008543B4" w:rsidRDefault="00BE02A4" w:rsidP="00B025BB">
            <w:pPr>
              <w:numPr>
                <w:ilvl w:val="0"/>
                <w:numId w:val="1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5B47AE94">
                <v:shape id="_x0000_i1241" type="#_x0000_t75" style="width:20.25pt;height:18pt" o:ole="">
                  <v:imagedata r:id="rId11" o:title=""/>
                </v:shape>
                <w:control r:id="rId36" w:name="DefaultOcxName24" w:shapeid="_x0000_i1241"/>
              </w:object>
            </w:r>
          </w:p>
          <w:p w14:paraId="7B355402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шпилек.</w:t>
            </w:r>
          </w:p>
          <w:p w14:paraId="47E4BB80" w14:textId="073ADEC3" w:rsidR="00BE02A4" w:rsidRPr="008543B4" w:rsidRDefault="00BE02A4" w:rsidP="00B025BB">
            <w:pPr>
              <w:numPr>
                <w:ilvl w:val="0"/>
                <w:numId w:val="1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68014D90">
                <v:shape id="_x0000_i1244" type="#_x0000_t75" style="width:20.25pt;height:18pt" o:ole="">
                  <v:imagedata r:id="rId11" o:title=""/>
                </v:shape>
                <w:control r:id="rId37" w:name="DefaultOcxName25" w:shapeid="_x0000_i1244"/>
              </w:object>
            </w:r>
          </w:p>
          <w:p w14:paraId="2CF9F132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болтов.</w:t>
            </w:r>
          </w:p>
          <w:p w14:paraId="0BA6E0E3" w14:textId="609CF51D" w:rsidR="00BE02A4" w:rsidRPr="008543B4" w:rsidRDefault="00BE02A4" w:rsidP="00B025BB">
            <w:pPr>
              <w:numPr>
                <w:ilvl w:val="0"/>
                <w:numId w:val="1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15097970">
                <v:shape id="_x0000_i1247" type="#_x0000_t75" style="width:20.25pt;height:18pt" o:ole="">
                  <v:imagedata r:id="rId11" o:title=""/>
                </v:shape>
                <w:control r:id="rId38" w:name="DefaultOcxName26" w:shapeid="_x0000_i1247"/>
              </w:object>
            </w:r>
          </w:p>
          <w:p w14:paraId="1C0E1027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сварки.</w:t>
            </w:r>
          </w:p>
          <w:p w14:paraId="628E57AC" w14:textId="1E904FCB" w:rsidR="00BE02A4" w:rsidRPr="008543B4" w:rsidRDefault="00BE02A4" w:rsidP="00B025BB">
            <w:pPr>
              <w:numPr>
                <w:ilvl w:val="0"/>
                <w:numId w:val="1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27847549">
                <v:shape id="_x0000_i1250" type="#_x0000_t75" style="width:20.25pt;height:18pt" o:ole="">
                  <v:imagedata r:id="rId11" o:title=""/>
                </v:shape>
                <w:control r:id="rId39" w:name="DefaultOcxName27" w:shapeid="_x0000_i1250"/>
              </w:object>
            </w:r>
          </w:p>
          <w:p w14:paraId="09C64179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болтов и сварки.</w:t>
            </w:r>
          </w:p>
          <w:p w14:paraId="15CA6639" w14:textId="449CB0CF" w:rsidR="00BE02A4" w:rsidRPr="008543B4" w:rsidRDefault="00BE02A4" w:rsidP="00B025BB">
            <w:pPr>
              <w:pStyle w:val="a6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hAnsi="Times New Roman"/>
                <w:color w:val="000000"/>
                <w:sz w:val="24"/>
                <w:szCs w:val="24"/>
              </w:rPr>
              <w:t>Как обозначаются дизели 1А-5Д49, 2А-5Д49 по ГОСТ 4393-82.</w:t>
            </w:r>
          </w:p>
          <w:p w14:paraId="10C05314" w14:textId="040276AB" w:rsidR="00BE02A4" w:rsidRPr="008543B4" w:rsidRDefault="00BE02A4" w:rsidP="00B025BB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1F9442D2">
                <v:shape id="_x0000_i1253" type="#_x0000_t75" style="width:20.25pt;height:18pt" o:ole="">
                  <v:imagedata r:id="rId11" o:title=""/>
                </v:shape>
                <w:control r:id="rId40" w:name="DefaultOcxName28" w:shapeid="_x0000_i1253"/>
              </w:object>
            </w:r>
          </w:p>
          <w:p w14:paraId="3D3FECD9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16Ч Н 26/26</w:t>
            </w:r>
          </w:p>
          <w:p w14:paraId="586E1EB7" w14:textId="3FD0CD6B" w:rsidR="00BE02A4" w:rsidRPr="008543B4" w:rsidRDefault="00BE02A4" w:rsidP="00B025BB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15D428D7">
                <v:shape id="_x0000_i1256" type="#_x0000_t75" style="width:20.25pt;height:18pt" o:ole="">
                  <v:imagedata r:id="rId11" o:title=""/>
                </v:shape>
                <w:control r:id="rId41" w:name="DefaultOcxName29" w:shapeid="_x0000_i1256"/>
              </w:object>
            </w:r>
          </w:p>
          <w:p w14:paraId="139D432D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ДН 20,7/(2/25,4).</w:t>
            </w:r>
          </w:p>
          <w:p w14:paraId="1326D005" w14:textId="02F9101C" w:rsidR="00BE02A4" w:rsidRPr="008543B4" w:rsidRDefault="00BE02A4" w:rsidP="00B025BB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072F7C94">
                <v:shape id="_x0000_i1259" type="#_x0000_t75" style="width:20.25pt;height:18pt" o:ole="">
                  <v:imagedata r:id="rId11" o:title=""/>
                </v:shape>
                <w:control r:id="rId42" w:name="DefaultOcxName30" w:shapeid="_x0000_i1259"/>
              </w:object>
            </w:r>
          </w:p>
          <w:p w14:paraId="53070BE8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6Ч Н 31/36.</w:t>
            </w:r>
          </w:p>
          <w:p w14:paraId="5060B70B" w14:textId="120D76FA" w:rsidR="00BE02A4" w:rsidRPr="008543B4" w:rsidRDefault="00BE02A4" w:rsidP="00B025BB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43CADD48">
                <v:shape id="_x0000_i1262" type="#_x0000_t75" style="width:20.25pt;height:18pt" o:ole="">
                  <v:imagedata r:id="rId11" o:title=""/>
                </v:shape>
                <w:control r:id="rId43" w:name="DefaultOcxName31" w:shapeid="_x0000_i1262"/>
              </w:object>
            </w:r>
          </w:p>
          <w:p w14:paraId="295B1330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20Ч Н 28/29</w:t>
            </w:r>
          </w:p>
          <w:p w14:paraId="72CF1357" w14:textId="77777777" w:rsidR="00515967" w:rsidRPr="0057757C" w:rsidRDefault="00515967" w:rsidP="00515967">
            <w:pPr>
              <w:pStyle w:val="a6"/>
              <w:numPr>
                <w:ilvl w:val="0"/>
                <w:numId w:val="19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757C">
              <w:rPr>
                <w:rFonts w:ascii="Times New Roman" w:hAnsi="Times New Roman"/>
                <w:color w:val="000000"/>
                <w:sz w:val="24"/>
                <w:szCs w:val="24"/>
              </w:rPr>
              <w:t>Верно ли утверждение</w:t>
            </w:r>
          </w:p>
          <w:p w14:paraId="0D25DCF5" w14:textId="77777777" w:rsidR="00515967" w:rsidRPr="008543B4" w:rsidRDefault="00515967" w:rsidP="0051596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Тактом называется единичное перемещение поршня в цилиндре дизеля от одного крайнего положения в другое крайнее положение</w:t>
            </w:r>
          </w:p>
          <w:p w14:paraId="009A494C" w14:textId="02188D9C" w:rsidR="00515967" w:rsidRPr="008543B4" w:rsidRDefault="00515967" w:rsidP="00515967">
            <w:pPr>
              <w:numPr>
                <w:ilvl w:val="0"/>
                <w:numId w:val="3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1BC965EA">
                <v:shape id="_x0000_i1265" type="#_x0000_t75" style="width:20.25pt;height:18pt" o:ole="">
                  <v:imagedata r:id="rId11" o:title=""/>
                </v:shape>
                <w:control r:id="rId44" w:name="DefaultOcxName141" w:shapeid="_x0000_i1265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Верно</w:t>
            </w:r>
          </w:p>
          <w:p w14:paraId="39FA951E" w14:textId="5B7EC1E5" w:rsidR="00515967" w:rsidRPr="008543B4" w:rsidRDefault="00515967" w:rsidP="00515967">
            <w:pPr>
              <w:numPr>
                <w:ilvl w:val="0"/>
                <w:numId w:val="3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185793D5">
                <v:shape id="_x0000_i1268" type="#_x0000_t75" style="width:20.25pt;height:18pt" o:ole="">
                  <v:imagedata r:id="rId11" o:title=""/>
                </v:shape>
                <w:control r:id="rId45" w:name="DefaultOcxName142" w:shapeid="_x0000_i1268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Неверно</w:t>
            </w:r>
          </w:p>
          <w:p w14:paraId="55D168B3" w14:textId="04E06669" w:rsidR="00BE02A4" w:rsidRPr="008543B4" w:rsidRDefault="00BE02A4" w:rsidP="00B025BB">
            <w:pPr>
              <w:pStyle w:val="a6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hAnsi="Times New Roman"/>
                <w:color w:val="000000"/>
                <w:sz w:val="24"/>
                <w:szCs w:val="24"/>
              </w:rPr>
              <w:t>Какая схема продувки применена на дизеле 10Д100.</w:t>
            </w:r>
          </w:p>
          <w:p w14:paraId="5DAA8E7E" w14:textId="0B51DA79" w:rsidR="00BE02A4" w:rsidRPr="008543B4" w:rsidRDefault="00BE02A4" w:rsidP="00B025BB">
            <w:pPr>
              <w:numPr>
                <w:ilvl w:val="0"/>
                <w:numId w:val="1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object w:dxaOrig="225" w:dyaOrig="225" w14:anchorId="36F85E51">
                <v:shape id="_x0000_i1271" type="#_x0000_t75" style="width:20.25pt;height:18pt" o:ole="">
                  <v:imagedata r:id="rId11" o:title=""/>
                </v:shape>
                <w:control r:id="rId46" w:name="DefaultOcxName48" w:shapeid="_x0000_i1271"/>
              </w:object>
            </w:r>
          </w:p>
          <w:p w14:paraId="73294E17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Прямоточно-щелевая.</w:t>
            </w:r>
          </w:p>
          <w:p w14:paraId="12A5ABCA" w14:textId="23DB2E6E" w:rsidR="00BE02A4" w:rsidRPr="008543B4" w:rsidRDefault="00BE02A4" w:rsidP="00B025BB">
            <w:pPr>
              <w:numPr>
                <w:ilvl w:val="0"/>
                <w:numId w:val="1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71470DFC">
                <v:shape id="_x0000_i1274" type="#_x0000_t75" style="width:20.25pt;height:18pt" o:ole="">
                  <v:imagedata r:id="rId11" o:title=""/>
                </v:shape>
                <w:control r:id="rId47" w:name="DefaultOcxName49" w:shapeid="_x0000_i1274"/>
              </w:object>
            </w:r>
          </w:p>
          <w:p w14:paraId="78BC195B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Прямоточно-клапанная.</w:t>
            </w:r>
          </w:p>
          <w:p w14:paraId="6325A201" w14:textId="436424D5" w:rsidR="00BE02A4" w:rsidRPr="008543B4" w:rsidRDefault="00BE02A4" w:rsidP="00B025BB">
            <w:pPr>
              <w:numPr>
                <w:ilvl w:val="0"/>
                <w:numId w:val="1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4DF05E1A">
                <v:shape id="_x0000_i1277" type="#_x0000_t75" style="width:20.25pt;height:18pt" o:ole="">
                  <v:imagedata r:id="rId11" o:title=""/>
                </v:shape>
                <w:control r:id="rId48" w:name="DefaultOcxName50" w:shapeid="_x0000_i1277"/>
              </w:object>
            </w:r>
          </w:p>
          <w:p w14:paraId="35C4FA93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Клапанно-щелевая.</w:t>
            </w:r>
          </w:p>
          <w:p w14:paraId="60CD96B1" w14:textId="59A3F5BC" w:rsidR="00BE02A4" w:rsidRPr="008543B4" w:rsidRDefault="00BE02A4" w:rsidP="00B025BB">
            <w:pPr>
              <w:numPr>
                <w:ilvl w:val="0"/>
                <w:numId w:val="1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1956F878">
                <v:shape id="_x0000_i1280" type="#_x0000_t75" style="width:20.25pt;height:18pt" o:ole="">
                  <v:imagedata r:id="rId11" o:title=""/>
                </v:shape>
                <w:control r:id="rId49" w:name="DefaultOcxName51" w:shapeid="_x0000_i1280"/>
              </w:object>
            </w:r>
          </w:p>
          <w:p w14:paraId="4A1AF478" w14:textId="77777777" w:rsidR="00BE02A4" w:rsidRPr="008543B4" w:rsidRDefault="00BE02A4" w:rsidP="00BE02A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Клапанно-петлевая.</w:t>
            </w:r>
          </w:p>
          <w:p w14:paraId="07217637" w14:textId="44874D60" w:rsidR="00BE02A4" w:rsidRPr="008543B4" w:rsidRDefault="00BE02A4" w:rsidP="00B025BB">
            <w:pPr>
              <w:pStyle w:val="a6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hAnsi="Times New Roman"/>
                <w:color w:val="000000"/>
                <w:sz w:val="24"/>
                <w:szCs w:val="24"/>
              </w:rPr>
              <w:t>Какая схема продувки применена на дизелях 14Д40, 11Д45.</w:t>
            </w:r>
          </w:p>
          <w:p w14:paraId="29C0CE8F" w14:textId="097310F9" w:rsidR="00BE02A4" w:rsidRPr="008543B4" w:rsidRDefault="00BE02A4" w:rsidP="00B025BB">
            <w:pPr>
              <w:numPr>
                <w:ilvl w:val="0"/>
                <w:numId w:val="1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3886D216">
                <v:shape id="_x0000_i1283" type="#_x0000_t75" style="width:20.25pt;height:18pt" o:ole="">
                  <v:imagedata r:id="rId11" o:title=""/>
                </v:shape>
                <w:control r:id="rId50" w:name="DefaultOcxName52" w:shapeid="_x0000_i1283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Клапанно-щелевая.</w:t>
            </w:r>
          </w:p>
          <w:p w14:paraId="64C10EBA" w14:textId="1A22F80A" w:rsidR="00BE02A4" w:rsidRPr="008543B4" w:rsidRDefault="00BE02A4" w:rsidP="00B025BB">
            <w:pPr>
              <w:numPr>
                <w:ilvl w:val="0"/>
                <w:numId w:val="1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27365C34">
                <v:shape id="_x0000_i1286" type="#_x0000_t75" style="width:20.25pt;height:18pt" o:ole="">
                  <v:imagedata r:id="rId11" o:title=""/>
                </v:shape>
                <w:control r:id="rId51" w:name="DefaultOcxName53" w:shapeid="_x0000_i1286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Прямоточно-щелевая.</w:t>
            </w:r>
          </w:p>
          <w:p w14:paraId="5D5EDA0C" w14:textId="04F19CD2" w:rsidR="00BE02A4" w:rsidRPr="008543B4" w:rsidRDefault="00BE02A4" w:rsidP="00B025BB">
            <w:pPr>
              <w:numPr>
                <w:ilvl w:val="0"/>
                <w:numId w:val="1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6B7BF1EF">
                <v:shape id="_x0000_i1289" type="#_x0000_t75" style="width:20.25pt;height:18pt" o:ole="">
                  <v:imagedata r:id="rId11" o:title=""/>
                </v:shape>
                <w:control r:id="rId52" w:name="DefaultOcxName54" w:shapeid="_x0000_i1289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Петлевая.</w:t>
            </w:r>
          </w:p>
          <w:p w14:paraId="1ADFEE74" w14:textId="2D40779A" w:rsidR="00BE02A4" w:rsidRPr="008543B4" w:rsidRDefault="00BE02A4" w:rsidP="00B025BB">
            <w:pPr>
              <w:numPr>
                <w:ilvl w:val="0"/>
                <w:numId w:val="1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0CFD3CC3">
                <v:shape id="_x0000_i1292" type="#_x0000_t75" style="width:20.25pt;height:18pt" o:ole="">
                  <v:imagedata r:id="rId11" o:title=""/>
                </v:shape>
                <w:control r:id="rId53" w:name="DefaultOcxName55" w:shapeid="_x0000_i1292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Клапанная.</w:t>
            </w:r>
          </w:p>
          <w:p w14:paraId="5A9BD15E" w14:textId="77777777" w:rsidR="00515967" w:rsidRPr="0057757C" w:rsidRDefault="00515967" w:rsidP="00515967">
            <w:pPr>
              <w:pStyle w:val="a6"/>
              <w:numPr>
                <w:ilvl w:val="0"/>
                <w:numId w:val="19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757C">
              <w:rPr>
                <w:rFonts w:ascii="Times New Roman" w:hAnsi="Times New Roman"/>
                <w:color w:val="000000"/>
                <w:sz w:val="24"/>
                <w:szCs w:val="24"/>
              </w:rPr>
              <w:t>Верно ли утверждение</w:t>
            </w:r>
          </w:p>
          <w:p w14:paraId="26BBEBE6" w14:textId="77777777" w:rsidR="00515967" w:rsidRPr="008543B4" w:rsidRDefault="00515967" w:rsidP="0051596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Совокупность химических процессов, происходящих в цилиндре в определённой последовательности, называется рабочим циклом, который повторяется во время работы двигателя.</w:t>
            </w:r>
          </w:p>
          <w:p w14:paraId="1255ADD9" w14:textId="628116C0" w:rsidR="00515967" w:rsidRPr="008543B4" w:rsidRDefault="00515967" w:rsidP="00515967">
            <w:pPr>
              <w:numPr>
                <w:ilvl w:val="0"/>
                <w:numId w:val="3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729F341E">
                <v:shape id="_x0000_i1295" type="#_x0000_t75" style="width:20.25pt;height:18pt" o:ole="">
                  <v:imagedata r:id="rId11" o:title=""/>
                </v:shape>
                <w:control r:id="rId54" w:name="DefaultOcxName143" w:shapeid="_x0000_i1295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Верно</w:t>
            </w:r>
          </w:p>
          <w:p w14:paraId="2F931497" w14:textId="51EBDF18" w:rsidR="00033AE0" w:rsidRPr="00515967" w:rsidRDefault="00515967" w:rsidP="00515967">
            <w:pPr>
              <w:numPr>
                <w:ilvl w:val="0"/>
                <w:numId w:val="3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609F4EB8">
                <v:shape id="_x0000_i1298" type="#_x0000_t75" style="width:20.25pt;height:18pt" o:ole="">
                  <v:imagedata r:id="rId11" o:title=""/>
                </v:shape>
                <w:control r:id="rId55" w:name="DefaultOcxName144" w:shapeid="_x0000_i1298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Неверно</w:t>
            </w:r>
          </w:p>
        </w:tc>
      </w:tr>
    </w:tbl>
    <w:p w14:paraId="69334A57" w14:textId="77777777" w:rsidR="008935E4" w:rsidRPr="00B92A2E" w:rsidRDefault="008935E4" w:rsidP="0051596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val="en-US"/>
        </w:rPr>
      </w:pPr>
    </w:p>
    <w:p w14:paraId="7319A316" w14:textId="6877D458" w:rsidR="00C569D5" w:rsidRDefault="00C569D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 итогам изучения дисциплины в 9 семестре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85"/>
        <w:gridCol w:w="7512"/>
      </w:tblGrid>
      <w:tr w:rsidR="00C569D5" w:rsidRPr="006459F1" w14:paraId="18FCC261" w14:textId="77777777" w:rsidTr="00C569D5">
        <w:tc>
          <w:tcPr>
            <w:tcW w:w="3085" w:type="dxa"/>
          </w:tcPr>
          <w:p w14:paraId="391A124E" w14:textId="77777777" w:rsidR="00C569D5" w:rsidRPr="006459F1" w:rsidRDefault="00C569D5" w:rsidP="00C569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12" w:type="dxa"/>
          </w:tcPr>
          <w:p w14:paraId="383D0BDC" w14:textId="77777777" w:rsidR="00C569D5" w:rsidRPr="006459F1" w:rsidRDefault="00C569D5" w:rsidP="00C569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569D5" w:rsidRPr="006459F1" w14:paraId="0BC40D79" w14:textId="77777777" w:rsidTr="00C569D5">
        <w:trPr>
          <w:trHeight w:val="428"/>
        </w:trPr>
        <w:tc>
          <w:tcPr>
            <w:tcW w:w="3085" w:type="dxa"/>
          </w:tcPr>
          <w:p w14:paraId="574BAF4C" w14:textId="2F7566DB" w:rsidR="00C569D5" w:rsidRPr="00B24C1F" w:rsidRDefault="00DA341B" w:rsidP="00C569D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ПК-8.2.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Выполняет проектирование локомотивных энергетических установок, производит расчеты и моделирование процессов, происходящих в них</w:t>
            </w:r>
          </w:p>
        </w:tc>
        <w:tc>
          <w:tcPr>
            <w:tcW w:w="7512" w:type="dxa"/>
          </w:tcPr>
          <w:p w14:paraId="0D90EC40" w14:textId="7B240403" w:rsidR="00C569D5" w:rsidRDefault="00B92A2E" w:rsidP="00C569D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Pr="004362B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условия эксплуатации и особенности проектирования ЛЭУ; принципиальные основы работы, конструкцию и технико-экономические показатели ЛЭУ; системы автоматического регулирования и защиты ЛЭУ; режимы эксплуатации ЛЭУ, методы повышения топливной экономичности и экологической безопасности ЛЭУ; перспективы технического развития и задачи совершенствования ЛЭУ автономных локомотивов</w:t>
            </w:r>
          </w:p>
        </w:tc>
      </w:tr>
      <w:tr w:rsidR="00C569D5" w:rsidRPr="006459F1" w14:paraId="740F3586" w14:textId="77777777" w:rsidTr="00C569D5">
        <w:trPr>
          <w:trHeight w:val="742"/>
        </w:trPr>
        <w:tc>
          <w:tcPr>
            <w:tcW w:w="10597" w:type="dxa"/>
            <w:gridSpan w:val="2"/>
          </w:tcPr>
          <w:p w14:paraId="7B459399" w14:textId="77777777" w:rsidR="00C569D5" w:rsidRPr="005567EB" w:rsidRDefault="00C569D5" w:rsidP="00C569D5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46BEEC36" w14:textId="77777777" w:rsidR="00515967" w:rsidRPr="008543B4" w:rsidRDefault="00515967" w:rsidP="00515967">
            <w:pPr>
              <w:pStyle w:val="a6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hAnsi="Times New Roman"/>
                <w:color w:val="000000"/>
                <w:sz w:val="24"/>
                <w:szCs w:val="24"/>
              </w:rPr>
              <w:t>Какие системы охлаждения применяются на тепловозных дизелях.</w:t>
            </w:r>
          </w:p>
          <w:p w14:paraId="2578B061" w14:textId="5BAE88D0" w:rsidR="00515967" w:rsidRPr="008543B4" w:rsidRDefault="00515967" w:rsidP="00515967">
            <w:pPr>
              <w:numPr>
                <w:ilvl w:val="0"/>
                <w:numId w:val="2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5DA79D17">
                <v:shape id="_x0000_i1301" type="#_x0000_t75" style="width:20.25pt;height:18pt" o:ole="">
                  <v:imagedata r:id="rId11" o:title=""/>
                </v:shape>
                <w:control r:id="rId56" w:name="DefaultOcxName72" w:shapeid="_x0000_i1301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Двухконтурные, открытые, замкнутые</w:t>
            </w:r>
          </w:p>
          <w:p w14:paraId="22134E22" w14:textId="0C23E15D" w:rsidR="00515967" w:rsidRPr="008543B4" w:rsidRDefault="00515967" w:rsidP="00515967">
            <w:pPr>
              <w:numPr>
                <w:ilvl w:val="0"/>
                <w:numId w:val="2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024260E3">
                <v:shape id="_x0000_i1304" type="#_x0000_t75" style="width:20.25pt;height:18pt" o:ole="">
                  <v:imagedata r:id="rId11" o:title=""/>
                </v:shape>
                <w:control r:id="rId57" w:name="DefaultOcxName73" w:shapeid="_x0000_i1304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Одноконтурные, открытые, замкнутые.</w:t>
            </w:r>
          </w:p>
          <w:p w14:paraId="59A94079" w14:textId="10D898D0" w:rsidR="00515967" w:rsidRPr="008543B4" w:rsidRDefault="00515967" w:rsidP="00515967">
            <w:pPr>
              <w:numPr>
                <w:ilvl w:val="0"/>
                <w:numId w:val="2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478B9CA9">
                <v:shape id="_x0000_i1307" type="#_x0000_t75" style="width:20.25pt;height:18pt" o:ole="">
                  <v:imagedata r:id="rId11" o:title=""/>
                </v:shape>
                <w:control r:id="rId58" w:name="DefaultOcxName74" w:shapeid="_x0000_i1307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Двухконтурные, закрытые, замкнутые.</w:t>
            </w:r>
          </w:p>
          <w:p w14:paraId="4D1B3ECB" w14:textId="56CB0956" w:rsidR="00515967" w:rsidRPr="008543B4" w:rsidRDefault="00515967" w:rsidP="00515967">
            <w:pPr>
              <w:numPr>
                <w:ilvl w:val="0"/>
                <w:numId w:val="2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5205E214">
                <v:shape id="_x0000_i1310" type="#_x0000_t75" style="width:20.25pt;height:18pt" o:ole="">
                  <v:imagedata r:id="rId11" o:title=""/>
                </v:shape>
                <w:control r:id="rId59" w:name="DefaultOcxName75" w:shapeid="_x0000_i1310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Двухконтурные, закрытые, разомкнутые.</w:t>
            </w:r>
          </w:p>
          <w:p w14:paraId="6BE4520A" w14:textId="77777777" w:rsidR="00515967" w:rsidRPr="008543B4" w:rsidRDefault="00515967" w:rsidP="00515967">
            <w:pPr>
              <w:pStyle w:val="a6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hAnsi="Times New Roman"/>
                <w:color w:val="000000"/>
                <w:sz w:val="24"/>
                <w:szCs w:val="24"/>
              </w:rPr>
              <w:t>Какие средства защиты от аварийных режимов установлены на тепловозных дизелях.</w:t>
            </w:r>
          </w:p>
          <w:p w14:paraId="312C2A71" w14:textId="797B0792" w:rsidR="00515967" w:rsidRPr="008543B4" w:rsidRDefault="00515967" w:rsidP="00515967">
            <w:pPr>
              <w:numPr>
                <w:ilvl w:val="0"/>
                <w:numId w:val="2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75DD15DE">
                <v:shape id="_x0000_i1313" type="#_x0000_t75" style="width:20.25pt;height:18pt" o:ole="">
                  <v:imagedata r:id="rId11" o:title=""/>
                </v:shape>
                <w:control r:id="rId60" w:name="DefaultOcxName76" w:shapeid="_x0000_i1313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Предельный регулятор частоты вращения коленчатого вала дизеля, реле давления масла, термореле температуры воды и масла, манометр давления газов в картере.</w:t>
            </w:r>
          </w:p>
          <w:p w14:paraId="0664FE9B" w14:textId="32BBFB42" w:rsidR="00515967" w:rsidRPr="008543B4" w:rsidRDefault="00515967" w:rsidP="00515967">
            <w:pPr>
              <w:numPr>
                <w:ilvl w:val="0"/>
                <w:numId w:val="2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3D9CD032">
                <v:shape id="_x0000_i1316" type="#_x0000_t75" style="width:20.25pt;height:18pt" o:ole="">
                  <v:imagedata r:id="rId11" o:title=""/>
                </v:shape>
                <w:control r:id="rId61" w:name="DefaultOcxName77" w:shapeid="_x0000_i1316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Предельный регулятор частоты вращения турбокомпрессора, реле давления масла, термореле температуры воды и масла, манометр давления газов в картере.</w:t>
            </w:r>
          </w:p>
          <w:p w14:paraId="6B8833B5" w14:textId="5D09A5BF" w:rsidR="00515967" w:rsidRPr="008543B4" w:rsidRDefault="00515967" w:rsidP="00515967">
            <w:pPr>
              <w:numPr>
                <w:ilvl w:val="0"/>
                <w:numId w:val="2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43EBF364">
                <v:shape id="_x0000_i1319" type="#_x0000_t75" style="width:20.25pt;height:18pt" o:ole="">
                  <v:imagedata r:id="rId11" o:title=""/>
                </v:shape>
                <w:control r:id="rId62" w:name="DefaultOcxName78" w:shapeid="_x0000_i1319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Предельный регулятор частоты вращения приводного центробежного нагнетателя, реле давления масла, термореле температуры воды и масла, термореле температуры газа на входе в турбину турбокомпрессора.</w:t>
            </w:r>
          </w:p>
          <w:p w14:paraId="633497D2" w14:textId="43F88047" w:rsidR="00515967" w:rsidRPr="008543B4" w:rsidRDefault="00515967" w:rsidP="00515967">
            <w:pPr>
              <w:numPr>
                <w:ilvl w:val="0"/>
                <w:numId w:val="2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4DE52C61">
                <v:shape id="_x0000_i1322" type="#_x0000_t75" style="width:20.25pt;height:18pt" o:ole="">
                  <v:imagedata r:id="rId11" o:title=""/>
                </v:shape>
                <w:control r:id="rId63" w:name="DefaultOcxName79" w:shapeid="_x0000_i1322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Реле давления масла, термореле температуры воды и масла, термореле температуры газа на входе в турбину турбокомпрессора, манометр давления газов в картере</w:t>
            </w:r>
          </w:p>
          <w:p w14:paraId="3B9B7A92" w14:textId="77777777" w:rsidR="00515967" w:rsidRPr="008543B4" w:rsidRDefault="00515967" w:rsidP="00515967">
            <w:pPr>
              <w:pStyle w:val="a6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hAnsi="Times New Roman"/>
                <w:color w:val="000000"/>
                <w:sz w:val="24"/>
                <w:szCs w:val="24"/>
              </w:rPr>
              <w:t>Назовите основные технические характеристики тепловозных дизелей.</w:t>
            </w:r>
          </w:p>
          <w:p w14:paraId="56B9F6D9" w14:textId="1B6749CD" w:rsidR="00515967" w:rsidRPr="008543B4" w:rsidRDefault="00515967" w:rsidP="00515967">
            <w:pPr>
              <w:numPr>
                <w:ilvl w:val="0"/>
                <w:numId w:val="2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4F4B42B7">
                <v:shape id="_x0000_i1325" type="#_x0000_t75" style="width:20.25pt;height:18pt" o:ole="">
                  <v:imagedata r:id="rId11" o:title=""/>
                </v:shape>
                <w:control r:id="rId64" w:name="DefaultOcxName100" w:shapeid="_x0000_i1325"/>
              </w:object>
            </w:r>
          </w:p>
          <w:p w14:paraId="373FCB6F" w14:textId="77777777" w:rsidR="00515967" w:rsidRPr="008543B4" w:rsidRDefault="00515967" w:rsidP="00515967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Эффективная мощность, расход и удельный эффективный расход топлива, эффективный коэффициент полезного действия, частота вращения и другие.</w:t>
            </w:r>
          </w:p>
          <w:p w14:paraId="256C2AAE" w14:textId="05353A44" w:rsidR="00515967" w:rsidRPr="008543B4" w:rsidRDefault="00515967" w:rsidP="00515967">
            <w:pPr>
              <w:numPr>
                <w:ilvl w:val="0"/>
                <w:numId w:val="2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154B3F59">
                <v:shape id="_x0000_i1328" type="#_x0000_t75" style="width:20.25pt;height:18pt" o:ole="">
                  <v:imagedata r:id="rId11" o:title=""/>
                </v:shape>
                <w:control r:id="rId65" w:name="DefaultOcxName101" w:shapeid="_x0000_i1328"/>
              </w:object>
            </w:r>
          </w:p>
          <w:p w14:paraId="41AE2862" w14:textId="77777777" w:rsidR="00515967" w:rsidRPr="008543B4" w:rsidRDefault="00515967" w:rsidP="00515967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Эффективная и индикаторная мощность, эффективный и индикаторный удельный расход топлива, эффективный и индикаторный КПД.</w:t>
            </w:r>
          </w:p>
          <w:p w14:paraId="515002E7" w14:textId="0A10443E" w:rsidR="00515967" w:rsidRPr="008543B4" w:rsidRDefault="00515967" w:rsidP="00515967">
            <w:pPr>
              <w:numPr>
                <w:ilvl w:val="0"/>
                <w:numId w:val="2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02C9FD25">
                <v:shape id="_x0000_i1331" type="#_x0000_t75" style="width:20.25pt;height:18pt" o:ole="">
                  <v:imagedata r:id="rId11" o:title=""/>
                </v:shape>
                <w:control r:id="rId66" w:name="DefaultOcxName102" w:shapeid="_x0000_i1331"/>
              </w:object>
            </w:r>
          </w:p>
          <w:p w14:paraId="058C46D1" w14:textId="77777777" w:rsidR="00515967" w:rsidRPr="008543B4" w:rsidRDefault="00515967" w:rsidP="00515967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 топлива на номинальном режиме и холостом ходу, максимальное давление сгорания, расположение цилиндров.</w:t>
            </w:r>
          </w:p>
          <w:p w14:paraId="71856CCE" w14:textId="48BEBF9A" w:rsidR="00515967" w:rsidRPr="008543B4" w:rsidRDefault="00515967" w:rsidP="00515967">
            <w:pPr>
              <w:numPr>
                <w:ilvl w:val="0"/>
                <w:numId w:val="2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1A0136AE">
                <v:shape id="_x0000_i1334" type="#_x0000_t75" style="width:20.25pt;height:18pt" o:ole="">
                  <v:imagedata r:id="rId11" o:title=""/>
                </v:shape>
                <w:control r:id="rId67" w:name="DefaultOcxName103" w:shapeid="_x0000_i1334"/>
              </w:object>
            </w:r>
          </w:p>
          <w:p w14:paraId="26AC1379" w14:textId="77777777" w:rsidR="00515967" w:rsidRPr="008543B4" w:rsidRDefault="00515967" w:rsidP="00515967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Габариты и удельная масса, мощность, частота вращения коленчатого вала.</w:t>
            </w:r>
          </w:p>
          <w:p w14:paraId="30109450" w14:textId="77777777" w:rsidR="00515967" w:rsidRPr="0057757C" w:rsidRDefault="00515967" w:rsidP="00515967">
            <w:pPr>
              <w:pStyle w:val="a6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757C">
              <w:rPr>
                <w:rFonts w:ascii="Times New Roman" w:hAnsi="Times New Roman"/>
                <w:color w:val="000000"/>
                <w:sz w:val="24"/>
                <w:szCs w:val="24"/>
              </w:rPr>
              <w:t>Укажите основные фазы сгорания топлива.</w:t>
            </w:r>
          </w:p>
          <w:p w14:paraId="07169E6D" w14:textId="3D130B79" w:rsidR="00515967" w:rsidRPr="008543B4" w:rsidRDefault="00515967" w:rsidP="00515967">
            <w:pPr>
              <w:numPr>
                <w:ilvl w:val="0"/>
                <w:numId w:val="2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575C80D7">
                <v:shape id="_x0000_i1337" type="#_x0000_t75" style="width:20.25pt;height:18pt" o:ole="">
                  <v:imagedata r:id="rId11" o:title=""/>
                </v:shape>
                <w:control r:id="rId68" w:name="DefaultOcxName120" w:shapeid="_x0000_i1337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Период задержки воспламенения, период начального (взрывного) горения, период управляемого горения, период основного горения, период догорания.</w:t>
            </w:r>
          </w:p>
          <w:p w14:paraId="09C87B84" w14:textId="4990652F" w:rsidR="00515967" w:rsidRPr="008543B4" w:rsidRDefault="00515967" w:rsidP="00515967">
            <w:pPr>
              <w:numPr>
                <w:ilvl w:val="0"/>
                <w:numId w:val="2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12C79193">
                <v:shape id="_x0000_i1340" type="#_x0000_t75" style="width:20.25pt;height:18pt" o:ole="">
                  <v:imagedata r:id="rId11" o:title=""/>
                </v:shape>
                <w:control r:id="rId69" w:name="DefaultOcxName121" w:shapeid="_x0000_i1340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 задержки воспламенения топлива, период начального (взрывного) горения, период основного горения, период догорания.</w:t>
            </w:r>
          </w:p>
          <w:p w14:paraId="6B37281B" w14:textId="56A9AC3B" w:rsidR="00515967" w:rsidRPr="008543B4" w:rsidRDefault="00515967" w:rsidP="00515967">
            <w:pPr>
              <w:numPr>
                <w:ilvl w:val="0"/>
                <w:numId w:val="2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0D28633C">
                <v:shape id="_x0000_i1343" type="#_x0000_t75" style="width:20.25pt;height:18pt" o:ole="">
                  <v:imagedata r:id="rId11" o:title=""/>
                </v:shape>
                <w:control r:id="rId70" w:name="DefaultOcxName122" w:shapeid="_x0000_i1343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 холодного горения, период взрывного горения, период основного горения, период догорания.</w:t>
            </w:r>
          </w:p>
          <w:p w14:paraId="3E0A73A4" w14:textId="419F2B1A" w:rsidR="00515967" w:rsidRPr="008543B4" w:rsidRDefault="00515967" w:rsidP="00515967">
            <w:pPr>
              <w:numPr>
                <w:ilvl w:val="0"/>
                <w:numId w:val="2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6173BC6D">
                <v:shape id="_x0000_i1346" type="#_x0000_t75" style="width:20.25pt;height:18pt" o:ole="">
                  <v:imagedata r:id="rId11" o:title=""/>
                </v:shape>
                <w:control r:id="rId71" w:name="DefaultOcxName123" w:shapeid="_x0000_i1346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 холодного горения, период начального горения, период управляемого горения, период основного горения, период догорания.</w:t>
            </w:r>
          </w:p>
          <w:p w14:paraId="57F072DA" w14:textId="77777777" w:rsidR="00515967" w:rsidRPr="0057757C" w:rsidRDefault="00515967" w:rsidP="00515967">
            <w:pPr>
              <w:pStyle w:val="a6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757C">
              <w:rPr>
                <w:rFonts w:ascii="Times New Roman" w:hAnsi="Times New Roman"/>
                <w:color w:val="000000"/>
                <w:sz w:val="24"/>
                <w:szCs w:val="24"/>
              </w:rPr>
              <w:t>Что относится к основным элементам топливной аппаратуры</w:t>
            </w:r>
          </w:p>
          <w:p w14:paraId="3E72FD92" w14:textId="39CC28D4" w:rsidR="00515967" w:rsidRPr="008543B4" w:rsidRDefault="00515967" w:rsidP="00515967">
            <w:pPr>
              <w:numPr>
                <w:ilvl w:val="0"/>
                <w:numId w:val="2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3065FCBA">
                <v:shape id="_x0000_i1349" type="#_x0000_t75" style="width:20.25pt;height:18pt" o:ole="">
                  <v:imagedata r:id="rId72" o:title=""/>
                </v:shape>
                <w:control r:id="rId73" w:name="DefaultOcxName136" w:shapeid="_x0000_i1349"/>
              </w:object>
            </w:r>
          </w:p>
          <w:p w14:paraId="5C76A4DA" w14:textId="77777777" w:rsidR="00515967" w:rsidRPr="008543B4" w:rsidRDefault="00515967" w:rsidP="00515967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топливные насосы высокого давления и форсунки</w:t>
            </w:r>
          </w:p>
          <w:p w14:paraId="4E9F1EBA" w14:textId="13936BD3" w:rsidR="00515967" w:rsidRPr="008543B4" w:rsidRDefault="00515967" w:rsidP="00515967">
            <w:pPr>
              <w:numPr>
                <w:ilvl w:val="0"/>
                <w:numId w:val="2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539D2F88">
                <v:shape id="_x0000_i1352" type="#_x0000_t75" style="width:20.25pt;height:18pt" o:ole="">
                  <v:imagedata r:id="rId72" o:title=""/>
                </v:shape>
                <w:control r:id="rId74" w:name="DefaultOcxName137" w:shapeid="_x0000_i1352"/>
              </w:object>
            </w:r>
          </w:p>
          <w:p w14:paraId="496AB61D" w14:textId="77777777" w:rsidR="00515967" w:rsidRPr="008543B4" w:rsidRDefault="00515967" w:rsidP="00515967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регулятор частоты вращения коленчатого вала</w:t>
            </w:r>
          </w:p>
          <w:p w14:paraId="1DD949A2" w14:textId="055F0EF4" w:rsidR="00515967" w:rsidRPr="008543B4" w:rsidRDefault="00515967" w:rsidP="00515967">
            <w:pPr>
              <w:numPr>
                <w:ilvl w:val="0"/>
                <w:numId w:val="2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50355015">
                <v:shape id="_x0000_i1355" type="#_x0000_t75" style="width:20.25pt;height:18pt" o:ole="">
                  <v:imagedata r:id="rId72" o:title=""/>
                </v:shape>
                <w:control r:id="rId75" w:name="DefaultOcxName138" w:shapeid="_x0000_i1355"/>
              </w:object>
            </w:r>
          </w:p>
          <w:p w14:paraId="33EA9030" w14:textId="77777777" w:rsidR="00515967" w:rsidRPr="008543B4" w:rsidRDefault="00515967" w:rsidP="00515967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топливные фильтры</w:t>
            </w:r>
          </w:p>
          <w:p w14:paraId="48AA4E17" w14:textId="7843ECC8" w:rsidR="00515967" w:rsidRPr="008543B4" w:rsidRDefault="00515967" w:rsidP="00515967">
            <w:pPr>
              <w:numPr>
                <w:ilvl w:val="0"/>
                <w:numId w:val="2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284E055B">
                <v:shape id="_x0000_i1358" type="#_x0000_t75" style="width:20.25pt;height:18pt" o:ole="">
                  <v:imagedata r:id="rId72" o:title=""/>
                </v:shape>
                <w:control r:id="rId76" w:name="DefaultOcxName139" w:shapeid="_x0000_i1358"/>
              </w:object>
            </w:r>
          </w:p>
          <w:p w14:paraId="48829B3A" w14:textId="77777777" w:rsidR="00515967" w:rsidRPr="008543B4" w:rsidRDefault="00515967" w:rsidP="00515967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топливный бак и топливоподкачивающий насос</w:t>
            </w:r>
          </w:p>
          <w:p w14:paraId="5589D5DD" w14:textId="2678D255" w:rsidR="00515967" w:rsidRPr="008543B4" w:rsidRDefault="00515967" w:rsidP="00515967">
            <w:pPr>
              <w:numPr>
                <w:ilvl w:val="0"/>
                <w:numId w:val="2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543031B9">
                <v:shape id="_x0000_i1361" type="#_x0000_t75" style="width:20.25pt;height:18pt" o:ole="">
                  <v:imagedata r:id="rId72" o:title=""/>
                </v:shape>
                <w:control r:id="rId77" w:name="DefaultOcxName140" w:shapeid="_x0000_i1361"/>
              </w:object>
            </w:r>
          </w:p>
          <w:p w14:paraId="23DE584D" w14:textId="77777777" w:rsidR="00515967" w:rsidRPr="008543B4" w:rsidRDefault="00515967" w:rsidP="00515967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нагнетательные трубопроводы</w:t>
            </w:r>
          </w:p>
          <w:p w14:paraId="13C8F263" w14:textId="77777777" w:rsidR="00515967" w:rsidRPr="0057757C" w:rsidRDefault="00515967" w:rsidP="00515967">
            <w:pPr>
              <w:pStyle w:val="a6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757C">
              <w:rPr>
                <w:rFonts w:ascii="Times New Roman" w:hAnsi="Times New Roman"/>
                <w:color w:val="000000"/>
                <w:sz w:val="24"/>
                <w:szCs w:val="24"/>
              </w:rPr>
              <w:t>Чем охлаждаются поршни в тепловозных дизелях.</w:t>
            </w:r>
          </w:p>
          <w:p w14:paraId="1F07722B" w14:textId="54F43430" w:rsidR="00515967" w:rsidRPr="008543B4" w:rsidRDefault="00515967" w:rsidP="00515967">
            <w:pPr>
              <w:numPr>
                <w:ilvl w:val="0"/>
                <w:numId w:val="2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5191A940">
                <v:shape id="_x0000_i1364" type="#_x0000_t75" style="width:20.25pt;height:18pt" o:ole="">
                  <v:imagedata r:id="rId11" o:title=""/>
                </v:shape>
                <w:control r:id="rId78" w:name="DefaultOcxName128" w:shapeid="_x0000_i1364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Маслом и воздухом.</w:t>
            </w:r>
          </w:p>
          <w:p w14:paraId="7BB3A9EB" w14:textId="7088855D" w:rsidR="00515967" w:rsidRPr="008543B4" w:rsidRDefault="00515967" w:rsidP="00515967">
            <w:pPr>
              <w:numPr>
                <w:ilvl w:val="0"/>
                <w:numId w:val="2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5C16E7EC">
                <v:shape id="_x0000_i1367" type="#_x0000_t75" style="width:20.25pt;height:18pt" o:ole="">
                  <v:imagedata r:id="rId11" o:title=""/>
                </v:shape>
                <w:control r:id="rId79" w:name="DefaultOcxName129" w:shapeid="_x0000_i1367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Водой и топливом.</w:t>
            </w:r>
          </w:p>
          <w:p w14:paraId="368A9575" w14:textId="112FE972" w:rsidR="00515967" w:rsidRPr="008543B4" w:rsidRDefault="00515967" w:rsidP="00515967">
            <w:pPr>
              <w:numPr>
                <w:ilvl w:val="0"/>
                <w:numId w:val="2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75CC233F">
                <v:shape id="_x0000_i1370" type="#_x0000_t75" style="width:20.25pt;height:18pt" o:ole="">
                  <v:imagedata r:id="rId11" o:title=""/>
                </v:shape>
                <w:control r:id="rId80" w:name="DefaultOcxName130" w:shapeid="_x0000_i1370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Маслом и водой.</w:t>
            </w:r>
          </w:p>
          <w:p w14:paraId="7D94715B" w14:textId="5B1A58C7" w:rsidR="00515967" w:rsidRPr="008543B4" w:rsidRDefault="00515967" w:rsidP="00515967">
            <w:pPr>
              <w:numPr>
                <w:ilvl w:val="0"/>
                <w:numId w:val="2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337111E9">
                <v:shape id="_x0000_i1373" type="#_x0000_t75" style="width:20.25pt;height:18pt" o:ole="">
                  <v:imagedata r:id="rId11" o:title=""/>
                </v:shape>
                <w:control r:id="rId81" w:name="DefaultOcxName131" w:shapeid="_x0000_i1373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Водой и воздухом.</w:t>
            </w:r>
          </w:p>
          <w:p w14:paraId="4F954BC3" w14:textId="77777777" w:rsidR="00515967" w:rsidRPr="0057757C" w:rsidRDefault="00515967" w:rsidP="00515967">
            <w:pPr>
              <w:pStyle w:val="a6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75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Чем охлаждается </w:t>
            </w:r>
            <w:proofErr w:type="spellStart"/>
            <w:r w:rsidRPr="0057757C">
              <w:rPr>
                <w:rFonts w:ascii="Times New Roman" w:hAnsi="Times New Roman"/>
                <w:color w:val="000000"/>
                <w:sz w:val="24"/>
                <w:szCs w:val="24"/>
              </w:rPr>
              <w:t>наддувочный</w:t>
            </w:r>
            <w:proofErr w:type="spellEnd"/>
            <w:r w:rsidRPr="005775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воздух в системе </w:t>
            </w:r>
            <w:proofErr w:type="spellStart"/>
            <w:r w:rsidRPr="0057757C">
              <w:rPr>
                <w:rFonts w:ascii="Times New Roman" w:hAnsi="Times New Roman"/>
                <w:color w:val="000000"/>
                <w:sz w:val="24"/>
                <w:szCs w:val="24"/>
              </w:rPr>
              <w:t>воздухоснабжения</w:t>
            </w:r>
            <w:proofErr w:type="spellEnd"/>
            <w:r w:rsidRPr="0057757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D88610A" w14:textId="34E1E690" w:rsidR="00515967" w:rsidRPr="008543B4" w:rsidRDefault="00515967" w:rsidP="00515967">
            <w:pPr>
              <w:numPr>
                <w:ilvl w:val="0"/>
                <w:numId w:val="2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6E7806E7">
                <v:shape id="_x0000_i1376" type="#_x0000_t75" style="width:20.25pt;height:18pt" o:ole="">
                  <v:imagedata r:id="rId11" o:title=""/>
                </v:shape>
                <w:control r:id="rId82" w:name="DefaultOcxName124" w:shapeid="_x0000_i1376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Водой системы охлаждения дизеля.</w:t>
            </w:r>
          </w:p>
          <w:p w14:paraId="63FF975E" w14:textId="7B934E25" w:rsidR="00515967" w:rsidRPr="008543B4" w:rsidRDefault="00515967" w:rsidP="00515967">
            <w:pPr>
              <w:numPr>
                <w:ilvl w:val="0"/>
                <w:numId w:val="2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0DADD065">
                <v:shape id="_x0000_i1379" type="#_x0000_t75" style="width:20.25pt;height:18pt" o:ole="">
                  <v:imagedata r:id="rId11" o:title=""/>
                </v:shape>
                <w:control r:id="rId83" w:name="DefaultOcxName125" w:shapeid="_x0000_i1379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Воздухом.</w:t>
            </w:r>
          </w:p>
          <w:p w14:paraId="5F5EF013" w14:textId="0BE0360E" w:rsidR="00515967" w:rsidRPr="008543B4" w:rsidRDefault="00515967" w:rsidP="00515967">
            <w:pPr>
              <w:numPr>
                <w:ilvl w:val="0"/>
                <w:numId w:val="2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60206B8F">
                <v:shape id="_x0000_i1382" type="#_x0000_t75" style="width:20.25pt;height:18pt" o:ole="">
                  <v:imagedata r:id="rId11" o:title=""/>
                </v:shape>
                <w:control r:id="rId84" w:name="DefaultOcxName126" w:shapeid="_x0000_i1382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Хладоагентом с низкой температурой кипения.</w:t>
            </w:r>
          </w:p>
          <w:p w14:paraId="582CFD91" w14:textId="42A70FC3" w:rsidR="00515967" w:rsidRPr="008543B4" w:rsidRDefault="00515967" w:rsidP="00515967">
            <w:pPr>
              <w:numPr>
                <w:ilvl w:val="0"/>
                <w:numId w:val="2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56CB47FB">
                <v:shape id="_x0000_i1385" type="#_x0000_t75" style="width:20.25pt;height:18pt" o:ole="">
                  <v:imagedata r:id="rId11" o:title=""/>
                </v:shape>
                <w:control r:id="rId85" w:name="DefaultOcxName127" w:shapeid="_x0000_i1385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Испарительное охлаждение.</w:t>
            </w:r>
          </w:p>
          <w:p w14:paraId="34EB4C46" w14:textId="77777777" w:rsidR="00515967" w:rsidRPr="0057757C" w:rsidRDefault="00515967" w:rsidP="00515967">
            <w:pPr>
              <w:pStyle w:val="a6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757C">
              <w:rPr>
                <w:rFonts w:ascii="Times New Roman" w:hAnsi="Times New Roman"/>
                <w:color w:val="000000"/>
                <w:sz w:val="24"/>
                <w:szCs w:val="24"/>
              </w:rPr>
              <w:t>При какой температуре воды и масла снимается нагрузка в дизеле 10Д100.</w:t>
            </w:r>
          </w:p>
          <w:p w14:paraId="41D9DAB1" w14:textId="3529A0CD" w:rsidR="00515967" w:rsidRPr="008543B4" w:rsidRDefault="00515967" w:rsidP="00515967">
            <w:pPr>
              <w:numPr>
                <w:ilvl w:val="0"/>
                <w:numId w:val="2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0EAF1180">
                <v:shape id="_x0000_i1388" type="#_x0000_t75" style="width:20.25pt;height:18pt" o:ole="">
                  <v:imagedata r:id="rId11" o:title=""/>
                </v:shape>
                <w:control r:id="rId86" w:name="DefaultOcxName112" w:shapeid="_x0000_i1388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Больше 95?С для воды или 85?С для масла.</w:t>
            </w:r>
          </w:p>
          <w:p w14:paraId="5DA79A28" w14:textId="384187AD" w:rsidR="00515967" w:rsidRPr="008543B4" w:rsidRDefault="00515967" w:rsidP="00515967">
            <w:pPr>
              <w:numPr>
                <w:ilvl w:val="0"/>
                <w:numId w:val="2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6D3F1CFC">
                <v:shape id="_x0000_i1391" type="#_x0000_t75" style="width:20.25pt;height:18pt" o:ole="">
                  <v:imagedata r:id="rId11" o:title=""/>
                </v:shape>
                <w:control r:id="rId87" w:name="DefaultOcxName113" w:shapeid="_x0000_i1391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Более 90?С для воды или 75?С для масла.</w:t>
            </w:r>
          </w:p>
          <w:p w14:paraId="01D1D2EB" w14:textId="09BAF394" w:rsidR="00515967" w:rsidRPr="008543B4" w:rsidRDefault="00515967" w:rsidP="00515967">
            <w:pPr>
              <w:numPr>
                <w:ilvl w:val="0"/>
                <w:numId w:val="2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2947E64F">
                <v:shape id="_x0000_i1394" type="#_x0000_t75" style="width:20.25pt;height:18pt" o:ole="">
                  <v:imagedata r:id="rId11" o:title=""/>
                </v:shape>
                <w:control r:id="rId88" w:name="DefaultOcxName114" w:shapeid="_x0000_i1394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Более 88?С для воды или масла.</w:t>
            </w:r>
          </w:p>
          <w:p w14:paraId="69952170" w14:textId="71BBC95F" w:rsidR="00515967" w:rsidRPr="008543B4" w:rsidRDefault="00515967" w:rsidP="00515967">
            <w:pPr>
              <w:numPr>
                <w:ilvl w:val="0"/>
                <w:numId w:val="2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465B3ACB">
                <v:shape id="_x0000_i1397" type="#_x0000_t75" style="width:20.25pt;height:18pt" o:ole="">
                  <v:imagedata r:id="rId11" o:title=""/>
                </v:shape>
                <w:control r:id="rId89" w:name="DefaultOcxName115" w:shapeid="_x0000_i1397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96?С для воды или менее 86?С для масла.</w:t>
            </w:r>
          </w:p>
          <w:p w14:paraId="386883DA" w14:textId="77777777" w:rsidR="00515967" w:rsidRPr="0057757C" w:rsidRDefault="00515967" w:rsidP="00515967">
            <w:pPr>
              <w:pStyle w:val="a6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757C">
              <w:rPr>
                <w:rFonts w:ascii="Times New Roman" w:hAnsi="Times New Roman"/>
                <w:color w:val="000000"/>
                <w:sz w:val="24"/>
                <w:szCs w:val="24"/>
              </w:rPr>
              <w:t>При каком давлении масла снимается нагрузка в дизеле 10Д100.</w:t>
            </w:r>
          </w:p>
          <w:p w14:paraId="1C971E6F" w14:textId="295A3638" w:rsidR="00515967" w:rsidRPr="008543B4" w:rsidRDefault="00515967" w:rsidP="00515967">
            <w:pPr>
              <w:numPr>
                <w:ilvl w:val="0"/>
                <w:numId w:val="2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object w:dxaOrig="225" w:dyaOrig="225" w14:anchorId="40126B60">
                <v:shape id="_x0000_i1400" type="#_x0000_t75" style="width:20.25pt;height:18pt" o:ole="">
                  <v:imagedata r:id="rId11" o:title=""/>
                </v:shape>
                <w:control r:id="rId90" w:name="DefaultOcxName116" w:shapeid="_x0000_i1400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Меньше 0,1 МПа.</w:t>
            </w:r>
          </w:p>
          <w:p w14:paraId="6C7752CD" w14:textId="6595207B" w:rsidR="00515967" w:rsidRPr="008543B4" w:rsidRDefault="00515967" w:rsidP="00515967">
            <w:pPr>
              <w:numPr>
                <w:ilvl w:val="0"/>
                <w:numId w:val="2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1DAE1DD0">
                <v:shape id="_x0000_i1403" type="#_x0000_t75" style="width:20.25pt;height:18pt" o:ole="">
                  <v:imagedata r:id="rId11" o:title=""/>
                </v:shape>
                <w:control r:id="rId91" w:name="DefaultOcxName117" w:shapeid="_x0000_i1403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Больше 0,1 МПа.</w:t>
            </w:r>
          </w:p>
          <w:p w14:paraId="38B07171" w14:textId="0496D814" w:rsidR="00515967" w:rsidRPr="008543B4" w:rsidRDefault="00515967" w:rsidP="00515967">
            <w:pPr>
              <w:numPr>
                <w:ilvl w:val="0"/>
                <w:numId w:val="2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3BBA8988">
                <v:shape id="_x0000_i1406" type="#_x0000_t75" style="width:20.25pt;height:18pt" o:ole="">
                  <v:imagedata r:id="rId11" o:title=""/>
                </v:shape>
                <w:control r:id="rId92" w:name="DefaultOcxName118" w:shapeid="_x0000_i1406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Меньше 0,22 МПа.</w:t>
            </w:r>
          </w:p>
          <w:p w14:paraId="63FCD656" w14:textId="70BAD69B" w:rsidR="00515967" w:rsidRPr="008543B4" w:rsidRDefault="00515967" w:rsidP="00515967">
            <w:pPr>
              <w:numPr>
                <w:ilvl w:val="0"/>
                <w:numId w:val="2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7E3AFF7E">
                <v:shape id="_x0000_i1409" type="#_x0000_t75" style="width:20.25pt;height:18pt" o:ole="">
                  <v:imagedata r:id="rId11" o:title=""/>
                </v:shape>
                <w:control r:id="rId93" w:name="DefaultOcxName119" w:shapeid="_x0000_i1409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Меньше 0,28 МПа.</w:t>
            </w:r>
          </w:p>
          <w:p w14:paraId="4E3F3867" w14:textId="77777777" w:rsidR="00515967" w:rsidRPr="008543B4" w:rsidRDefault="00515967" w:rsidP="00515967">
            <w:pPr>
              <w:pStyle w:val="a6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hAnsi="Times New Roman"/>
                <w:color w:val="000000"/>
                <w:sz w:val="24"/>
                <w:szCs w:val="24"/>
              </w:rPr>
              <w:t>Какие необходимые параметры дизеля должны обеспечивать  турбокомпрессоры системы наддува</w:t>
            </w:r>
          </w:p>
          <w:p w14:paraId="6A63A1DB" w14:textId="1CB97880" w:rsidR="00515967" w:rsidRPr="008543B4" w:rsidRDefault="00515967" w:rsidP="00515967">
            <w:pPr>
              <w:numPr>
                <w:ilvl w:val="0"/>
                <w:numId w:val="2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5BE66F8E">
                <v:shape id="_x0000_i1412" type="#_x0000_t75" style="width:20.25pt;height:18pt" o:ole="">
                  <v:imagedata r:id="rId11" o:title=""/>
                </v:shape>
                <w:control r:id="rId94" w:name="DefaultOcxName60" w:shapeid="_x0000_i1412"/>
              </w:object>
            </w:r>
          </w:p>
          <w:p w14:paraId="0B45319E" w14:textId="77777777" w:rsidR="00515967" w:rsidRPr="008543B4" w:rsidRDefault="00515967" w:rsidP="00515967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давление наддува </w:t>
            </w:r>
            <w:proofErr w:type="spellStart"/>
            <w:r w:rsidRPr="00854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к</w:t>
            </w:r>
            <w:proofErr w:type="spellEnd"/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,расход воздуха </w:t>
            </w:r>
            <w:r w:rsidRPr="00854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G, степень сжатия ε </w:t>
            </w:r>
          </w:p>
          <w:p w14:paraId="788D32D1" w14:textId="5B39A1A3" w:rsidR="00515967" w:rsidRPr="008543B4" w:rsidRDefault="00515967" w:rsidP="00515967">
            <w:pPr>
              <w:numPr>
                <w:ilvl w:val="0"/>
                <w:numId w:val="2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32529180">
                <v:shape id="_x0000_i1415" type="#_x0000_t75" style="width:20.25pt;height:18pt" o:ole="">
                  <v:imagedata r:id="rId11" o:title=""/>
                </v:shape>
                <w:control r:id="rId95" w:name="DefaultOcxName61" w:shapeid="_x0000_i1415"/>
              </w:object>
            </w:r>
          </w:p>
          <w:p w14:paraId="5BE37383" w14:textId="77777777" w:rsidR="00515967" w:rsidRPr="008543B4" w:rsidRDefault="00515967" w:rsidP="00515967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избытка воздуха α, степень сжатия ε,  давление наддува </w:t>
            </w:r>
            <w:proofErr w:type="spellStart"/>
            <w:r w:rsidRPr="00854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к</w:t>
            </w:r>
            <w:proofErr w:type="spellEnd"/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 </w:t>
            </w:r>
          </w:p>
          <w:p w14:paraId="3FD33E88" w14:textId="28104BD4" w:rsidR="00515967" w:rsidRPr="008543B4" w:rsidRDefault="00515967" w:rsidP="00515967">
            <w:pPr>
              <w:numPr>
                <w:ilvl w:val="0"/>
                <w:numId w:val="2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24A49918">
                <v:shape id="_x0000_i1418" type="#_x0000_t75" style="width:20.25pt;height:18pt" o:ole="">
                  <v:imagedata r:id="rId11" o:title=""/>
                </v:shape>
                <w:control r:id="rId96" w:name="DefaultOcxName62" w:shapeid="_x0000_i1418"/>
              </w:object>
            </w:r>
          </w:p>
          <w:p w14:paraId="2612CE5C" w14:textId="77777777" w:rsidR="00515967" w:rsidRPr="008543B4" w:rsidRDefault="00515967" w:rsidP="00515967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степень сжатия ε, расход воздуха </w:t>
            </w:r>
            <w:r w:rsidRPr="00854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G,  коэффициент избытка воздуха α</w:t>
            </w:r>
          </w:p>
          <w:p w14:paraId="3A8368ED" w14:textId="4D7A737F" w:rsidR="00515967" w:rsidRPr="008543B4" w:rsidRDefault="00515967" w:rsidP="00515967">
            <w:pPr>
              <w:numPr>
                <w:ilvl w:val="0"/>
                <w:numId w:val="2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5991ED08">
                <v:shape id="_x0000_i1421" type="#_x0000_t75" style="width:20.25pt;height:18pt" o:ole="">
                  <v:imagedata r:id="rId11" o:title=""/>
                </v:shape>
                <w:control r:id="rId97" w:name="DefaultOcxName63" w:shapeid="_x0000_i1421"/>
              </w:object>
            </w:r>
          </w:p>
          <w:p w14:paraId="5E5D2D34" w14:textId="77777777" w:rsidR="00515967" w:rsidRPr="008543B4" w:rsidRDefault="00515967" w:rsidP="00515967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давление наддува </w:t>
            </w:r>
            <w:proofErr w:type="spellStart"/>
            <w:r w:rsidRPr="00854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к</w:t>
            </w:r>
            <w:proofErr w:type="spellEnd"/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,</w: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, расход воздуха </w:t>
            </w:r>
            <w:r w:rsidRPr="00854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G,</w: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коэффициент избытка воздуха α</w:t>
            </w:r>
          </w:p>
          <w:p w14:paraId="2BBA03DA" w14:textId="77777777" w:rsidR="00515967" w:rsidRPr="008543B4" w:rsidRDefault="00515967" w:rsidP="00515967">
            <w:pPr>
              <w:pStyle w:val="a6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Какие агрегаты наддува применены в системе </w:t>
            </w:r>
            <w:proofErr w:type="spellStart"/>
            <w:r w:rsidRPr="008543B4">
              <w:rPr>
                <w:rFonts w:ascii="Times New Roman" w:hAnsi="Times New Roman"/>
                <w:color w:val="000000"/>
                <w:sz w:val="24"/>
                <w:szCs w:val="24"/>
              </w:rPr>
              <w:t>воздухоснабжения</w:t>
            </w:r>
            <w:proofErr w:type="spellEnd"/>
            <w:r w:rsidRPr="008543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дизеля 10Д100.</w:t>
            </w:r>
          </w:p>
          <w:p w14:paraId="1A327BF8" w14:textId="0ECE3918" w:rsidR="00515967" w:rsidRPr="008543B4" w:rsidRDefault="00515967" w:rsidP="00515967">
            <w:pPr>
              <w:numPr>
                <w:ilvl w:val="0"/>
                <w:numId w:val="3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2542F06F">
                <v:shape id="_x0000_i1424" type="#_x0000_t75" style="width:20.25pt;height:18pt" o:ole="">
                  <v:imagedata r:id="rId11" o:title=""/>
                </v:shape>
                <w:control r:id="rId98" w:name="DefaultOcxName56" w:shapeid="_x0000_i1424"/>
              </w:object>
            </w:r>
          </w:p>
          <w:p w14:paraId="1DCA8E4C" w14:textId="77777777" w:rsidR="00515967" w:rsidRPr="008543B4" w:rsidRDefault="00515967" w:rsidP="00515967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Два турбокомпрессора и приводной центробежный компрессор.</w:t>
            </w:r>
          </w:p>
          <w:p w14:paraId="7EC1ABBC" w14:textId="76871F9D" w:rsidR="00515967" w:rsidRPr="008543B4" w:rsidRDefault="00515967" w:rsidP="00515967">
            <w:pPr>
              <w:numPr>
                <w:ilvl w:val="0"/>
                <w:numId w:val="3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140E8700">
                <v:shape id="_x0000_i1427" type="#_x0000_t75" style="width:20.25pt;height:18pt" o:ole="">
                  <v:imagedata r:id="rId11" o:title=""/>
                </v:shape>
                <w:control r:id="rId99" w:name="DefaultOcxName57" w:shapeid="_x0000_i1427"/>
              </w:object>
            </w:r>
          </w:p>
          <w:p w14:paraId="66E638FD" w14:textId="77777777" w:rsidR="00515967" w:rsidRPr="008543B4" w:rsidRDefault="00515967" w:rsidP="00515967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Винтовые компрессоры и воздуходувка.</w:t>
            </w:r>
          </w:p>
          <w:p w14:paraId="29253F1E" w14:textId="7E4E82C3" w:rsidR="00515967" w:rsidRPr="008543B4" w:rsidRDefault="00515967" w:rsidP="00515967">
            <w:pPr>
              <w:numPr>
                <w:ilvl w:val="0"/>
                <w:numId w:val="3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0C5DD914">
                <v:shape id="_x0000_i1448" type="#_x0000_t75" style="width:20.25pt;height:18pt" o:ole="">
                  <v:imagedata r:id="rId100" o:title=""/>
                </v:shape>
                <w:control r:id="rId101" w:name="DefaultOcxName58" w:shapeid="_x0000_i1448"/>
              </w:object>
            </w:r>
          </w:p>
          <w:p w14:paraId="14F32962" w14:textId="77777777" w:rsidR="00515967" w:rsidRPr="008543B4" w:rsidRDefault="00515967" w:rsidP="00515967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Два турбокомпрессора и приводной объемный нагнетатель.</w:t>
            </w:r>
          </w:p>
          <w:p w14:paraId="4F875304" w14:textId="331257F6" w:rsidR="00515967" w:rsidRPr="008543B4" w:rsidRDefault="00515967" w:rsidP="00515967">
            <w:pPr>
              <w:numPr>
                <w:ilvl w:val="0"/>
                <w:numId w:val="3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075D9216">
                <v:shape id="_x0000_i1433" type="#_x0000_t75" style="width:20.25pt;height:18pt" o:ole="">
                  <v:imagedata r:id="rId11" o:title=""/>
                </v:shape>
                <w:control r:id="rId102" w:name="DefaultOcxName59" w:shapeid="_x0000_i1433"/>
              </w:object>
            </w:r>
          </w:p>
          <w:p w14:paraId="1588A60F" w14:textId="77777777" w:rsidR="00515967" w:rsidRPr="008543B4" w:rsidRDefault="00515967" w:rsidP="00515967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Осевые компрессоры и приводной объемный нагнетатель.</w:t>
            </w:r>
          </w:p>
          <w:p w14:paraId="027751DA" w14:textId="77777777" w:rsidR="00515967" w:rsidRPr="008543B4" w:rsidRDefault="00515967" w:rsidP="00515967">
            <w:pPr>
              <w:pStyle w:val="a6"/>
              <w:numPr>
                <w:ilvl w:val="0"/>
                <w:numId w:val="1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hAnsi="Times New Roman"/>
                <w:color w:val="000000"/>
                <w:sz w:val="24"/>
                <w:szCs w:val="24"/>
              </w:rPr>
              <w:t>Как осуществляется смазка коренных и шатунных подшипников, поршневых пальцев.</w:t>
            </w:r>
          </w:p>
          <w:p w14:paraId="368BD56A" w14:textId="1E5F1083" w:rsidR="00515967" w:rsidRPr="008543B4" w:rsidRDefault="00515967" w:rsidP="00515967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0E442ABA">
                <v:shape id="_x0000_i1436" type="#_x0000_t75" style="width:20.25pt;height:18pt" o:ole="">
                  <v:imagedata r:id="rId11" o:title=""/>
                </v:shape>
                <w:control r:id="rId103" w:name="DefaultOcxName321" w:shapeid="_x0000_i1436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Принудительной подачей масла под давлением.</w:t>
            </w:r>
          </w:p>
          <w:p w14:paraId="2D870659" w14:textId="0F95680B" w:rsidR="00515967" w:rsidRPr="008543B4" w:rsidRDefault="00515967" w:rsidP="00515967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6827E5AE">
                <v:shape id="_x0000_i1439" type="#_x0000_t75" style="width:20.25pt;height:18pt" o:ole="">
                  <v:imagedata r:id="rId11" o:title=""/>
                </v:shape>
                <w:control r:id="rId104" w:name="DefaultOcxName331" w:shapeid="_x0000_i1439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помощи сил инерции.</w:t>
            </w:r>
          </w:p>
          <w:p w14:paraId="300B4FB6" w14:textId="3C48A075" w:rsidR="00515967" w:rsidRPr="008543B4" w:rsidRDefault="00515967" w:rsidP="00515967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5DA32252">
                <v:shape id="_x0000_i1442" type="#_x0000_t75" style="width:20.25pt;height:18pt" o:ole="">
                  <v:imagedata r:id="rId11" o:title=""/>
                </v:shape>
                <w:control r:id="rId105" w:name="DefaultOcxName341" w:shapeid="_x0000_i1442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Самотеком.</w:t>
            </w:r>
          </w:p>
          <w:p w14:paraId="3CFDC89E" w14:textId="361FEE88" w:rsidR="00515967" w:rsidRPr="008543B4" w:rsidRDefault="00515967" w:rsidP="00515967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56688306">
                <v:shape id="_x0000_i1445" type="#_x0000_t75" style="width:20.25pt;height:18pt" o:ole="">
                  <v:imagedata r:id="rId11" o:title=""/>
                </v:shape>
                <w:control r:id="rId106" w:name="DefaultOcxName351" w:shapeid="_x0000_i1445"/>
              </w:object>
            </w:r>
            <w:r w:rsidRPr="00854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Разбрызгивателем.</w:t>
            </w:r>
          </w:p>
          <w:p w14:paraId="7E8CA126" w14:textId="5BECDCD8" w:rsidR="00A54236" w:rsidRPr="00A54236" w:rsidRDefault="00A54236" w:rsidP="00590C9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5A99781" w14:textId="77777777" w:rsidR="008935E4" w:rsidRDefault="008935E4" w:rsidP="008935E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6D331C2" w14:textId="77777777" w:rsidR="008935E4" w:rsidRDefault="008935E4" w:rsidP="008935E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9147577" w14:textId="0B9F61EF" w:rsidR="00995B55" w:rsidRPr="009E1016" w:rsidRDefault="00995B55" w:rsidP="008935E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8935E4"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  <w:r w:rsidR="00C569D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 итогам изучения дисциплины в 8 семестре</w:t>
      </w: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2406"/>
        <w:gridCol w:w="5316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  <w:gridSpan w:val="2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2C8AB323" w:rsidR="00935ED2" w:rsidRPr="00B24C1F" w:rsidRDefault="00763CEF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63CEF">
              <w:rPr>
                <w:rFonts w:ascii="Times New Roman" w:hAnsi="Times New Roman" w:cs="Times New Roman"/>
                <w:color w:val="000000"/>
              </w:rPr>
              <w:t>ПК-1.2.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63CEF">
              <w:rPr>
                <w:rFonts w:ascii="Times New Roman" w:hAnsi="Times New Roman" w:cs="Times New Roman"/>
                <w:color w:val="000000"/>
              </w:rPr>
              <w:t>Анализирует конструктивные особенности узлов и деталей, оценивает техническое состояние подвижного состава</w:t>
            </w:r>
          </w:p>
        </w:tc>
        <w:tc>
          <w:tcPr>
            <w:tcW w:w="7722" w:type="dxa"/>
            <w:gridSpan w:val="2"/>
          </w:tcPr>
          <w:p w14:paraId="551B4B7F" w14:textId="1A0E7293" w:rsidR="00935ED2" w:rsidRDefault="00B8477C" w:rsidP="00082FF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Pr="004362B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использовать основные положения расчета параметров рабочего процесса локомотивных энергетических установок (ЛЭУ) и методы моделирования работы ЛЭУ</w:t>
            </w:r>
          </w:p>
        </w:tc>
      </w:tr>
      <w:tr w:rsidR="00935ED2" w:rsidRPr="006459F1" w14:paraId="32E91CB4" w14:textId="77777777" w:rsidTr="00E5351E">
        <w:trPr>
          <w:trHeight w:val="419"/>
        </w:trPr>
        <w:tc>
          <w:tcPr>
            <w:tcW w:w="10632" w:type="dxa"/>
            <w:gridSpan w:val="3"/>
          </w:tcPr>
          <w:p w14:paraId="52B7A8D8" w14:textId="583978D7" w:rsidR="00B8477C" w:rsidRDefault="000223C3" w:rsidP="00B8477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223C3">
              <w:t xml:space="preserve"> </w:t>
            </w:r>
            <w:r w:rsidR="008935E4"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B8477C"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Примеры заданий</w:t>
            </w:r>
          </w:p>
          <w:p w14:paraId="6AD551FD" w14:textId="77777777" w:rsidR="00B8477C" w:rsidRPr="009C21DE" w:rsidRDefault="00B8477C" w:rsidP="00B8477C">
            <w:pPr>
              <w:pStyle w:val="210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>В рамках выполнения курсового проекта необходимо выполнить</w:t>
            </w:r>
            <w:r>
              <w:rPr>
                <w:b/>
                <w:sz w:val="22"/>
                <w:szCs w:val="22"/>
                <w:u w:val="single"/>
              </w:rPr>
              <w:t xml:space="preserve"> расчеты по следующим разделам:</w:t>
            </w:r>
          </w:p>
          <w:p w14:paraId="2659C6CB" w14:textId="25A40352" w:rsidR="00806991" w:rsidRPr="00806991" w:rsidRDefault="00806991" w:rsidP="00806991">
            <w:pPr>
              <w:rPr>
                <w:rFonts w:ascii="Times New Roman" w:hAnsi="Times New Roman" w:cs="Times New Roman"/>
                <w:b/>
                <w:bCs/>
                <w:snapToGrid w:val="0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</w:rPr>
              <w:t>Задание №1</w:t>
            </w:r>
            <w:r w:rsidRPr="00806991">
              <w:rPr>
                <w:rFonts w:ascii="Times New Roman" w:hAnsi="Times New Roman" w:cs="Times New Roman"/>
                <w:b/>
                <w:bCs/>
                <w:snapToGrid w:val="0"/>
              </w:rPr>
              <w:t>Определение параметров рабочего процесса дизеля</w:t>
            </w:r>
          </w:p>
          <w:p w14:paraId="5D2C3336" w14:textId="77777777" w:rsidR="00806991" w:rsidRPr="00806991" w:rsidRDefault="00806991" w:rsidP="00806991">
            <w:pPr>
              <w:ind w:firstLine="709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06991">
              <w:rPr>
                <w:rFonts w:ascii="Times New Roman" w:hAnsi="Times New Roman" w:cs="Times New Roman"/>
                <w:snapToGrid w:val="0"/>
              </w:rPr>
              <w:t xml:space="preserve">Задачей расчета является определение давлений </w:t>
            </w:r>
            <w:r w:rsidRPr="00806991">
              <w:rPr>
                <w:rFonts w:ascii="Times New Roman" w:hAnsi="Times New Roman" w:cs="Times New Roman"/>
                <w:i/>
                <w:snapToGrid w:val="0"/>
              </w:rPr>
              <w:t>Р</w:t>
            </w:r>
            <w:r w:rsidRPr="00806991">
              <w:rPr>
                <w:rFonts w:ascii="Times New Roman" w:hAnsi="Times New Roman" w:cs="Times New Roman"/>
                <w:snapToGrid w:val="0"/>
              </w:rPr>
              <w:t xml:space="preserve">, </w:t>
            </w:r>
            <w:proofErr w:type="spellStart"/>
            <w:r w:rsidRPr="00806991">
              <w:rPr>
                <w:rFonts w:ascii="Times New Roman" w:hAnsi="Times New Roman" w:cs="Times New Roman"/>
                <w:snapToGrid w:val="0"/>
              </w:rPr>
              <w:t>температур</w:t>
            </w:r>
            <w:r w:rsidRPr="00806991">
              <w:rPr>
                <w:rFonts w:ascii="Times New Roman" w:hAnsi="Times New Roman" w:cs="Times New Roman"/>
                <w:i/>
                <w:snapToGrid w:val="0"/>
              </w:rPr>
              <w:t>Т</w:t>
            </w:r>
            <w:proofErr w:type="spellEnd"/>
            <w:r w:rsidRPr="00806991">
              <w:rPr>
                <w:rFonts w:ascii="Times New Roman" w:hAnsi="Times New Roman" w:cs="Times New Roman"/>
                <w:snapToGrid w:val="0"/>
              </w:rPr>
              <w:t xml:space="preserve"> и объемов </w:t>
            </w:r>
            <w:r w:rsidRPr="00806991">
              <w:rPr>
                <w:rFonts w:ascii="Times New Roman" w:hAnsi="Times New Roman" w:cs="Times New Roman"/>
                <w:i/>
                <w:snapToGrid w:val="0"/>
              </w:rPr>
              <w:t>V</w:t>
            </w:r>
            <w:r w:rsidRPr="00806991">
              <w:rPr>
                <w:rFonts w:ascii="Times New Roman" w:hAnsi="Times New Roman" w:cs="Times New Roman"/>
                <w:snapToGrid w:val="0"/>
              </w:rPr>
              <w:t xml:space="preserve"> рабочего тела в цилиндре в характерных точках индикаторной диаграммы и установление закономерностей изменения этих параметров в промежуточных точках.</w:t>
            </w:r>
          </w:p>
          <w:p w14:paraId="20202E91" w14:textId="77777777" w:rsidR="0065024B" w:rsidRDefault="00806991" w:rsidP="00806991">
            <w:pPr>
              <w:jc w:val="both"/>
              <w:rPr>
                <w:rFonts w:ascii="Times New Roman" w:hAnsi="Times New Roman" w:cs="Times New Roman"/>
                <w:snapToGrid w:val="0"/>
              </w:rPr>
            </w:pPr>
            <w:r w:rsidRPr="00806991">
              <w:rPr>
                <w:rFonts w:ascii="Times New Roman" w:hAnsi="Times New Roman" w:cs="Times New Roman"/>
                <w:snapToGrid w:val="0"/>
              </w:rPr>
              <w:lastRenderedPageBreak/>
              <w:t xml:space="preserve">Индикаторная диаграмма представляет зависимость давления </w:t>
            </w:r>
            <w:r w:rsidRPr="00806991">
              <w:rPr>
                <w:rFonts w:ascii="Times New Roman" w:hAnsi="Times New Roman" w:cs="Times New Roman"/>
                <w:i/>
                <w:snapToGrid w:val="0"/>
              </w:rPr>
              <w:t>Р</w:t>
            </w:r>
            <w:r w:rsidRPr="00806991">
              <w:rPr>
                <w:rFonts w:ascii="Times New Roman" w:hAnsi="Times New Roman" w:cs="Times New Roman"/>
                <w:snapToGrid w:val="0"/>
              </w:rPr>
              <w:t xml:space="preserve"> от объема </w:t>
            </w:r>
            <w:r w:rsidRPr="00806991">
              <w:rPr>
                <w:rFonts w:ascii="Times New Roman" w:hAnsi="Times New Roman" w:cs="Times New Roman"/>
                <w:i/>
                <w:snapToGrid w:val="0"/>
              </w:rPr>
              <w:t>V</w:t>
            </w:r>
            <w:r w:rsidRPr="00806991">
              <w:rPr>
                <w:rFonts w:ascii="Times New Roman" w:hAnsi="Times New Roman" w:cs="Times New Roman"/>
                <w:snapToGrid w:val="0"/>
              </w:rPr>
              <w:t xml:space="preserve"> или угла поворота </w:t>
            </w:r>
            <w:r w:rsidRPr="00806991">
              <w:rPr>
                <w:rFonts w:ascii="Times New Roman" w:hAnsi="Times New Roman" w:cs="Times New Roman"/>
                <w:snapToGrid w:val="0"/>
              </w:rPr>
              <w:sym w:font="Symbol" w:char="F06A"/>
            </w:r>
            <w:r w:rsidRPr="00806991">
              <w:rPr>
                <w:rFonts w:ascii="Times New Roman" w:hAnsi="Times New Roman" w:cs="Times New Roman"/>
                <w:snapToGrid w:val="0"/>
              </w:rPr>
              <w:t xml:space="preserve"> кривошипа коленчатого вала. Характерными точками индикаторной диаграммы являются точки </w:t>
            </w:r>
            <w:r w:rsidRPr="00806991">
              <w:rPr>
                <w:rFonts w:ascii="Times New Roman" w:hAnsi="Times New Roman" w:cs="Times New Roman"/>
                <w:b/>
                <w:snapToGrid w:val="0"/>
              </w:rPr>
              <w:t>а</w:t>
            </w:r>
            <w:r w:rsidRPr="00806991">
              <w:rPr>
                <w:rFonts w:ascii="Times New Roman" w:hAnsi="Times New Roman" w:cs="Times New Roman"/>
                <w:snapToGrid w:val="0"/>
              </w:rPr>
              <w:t xml:space="preserve">, </w:t>
            </w:r>
            <w:r w:rsidRPr="00806991">
              <w:rPr>
                <w:rFonts w:ascii="Times New Roman" w:hAnsi="Times New Roman" w:cs="Times New Roman"/>
                <w:b/>
                <w:snapToGrid w:val="0"/>
              </w:rPr>
              <w:t>с</w:t>
            </w:r>
            <w:r w:rsidRPr="00806991">
              <w:rPr>
                <w:rFonts w:ascii="Times New Roman" w:hAnsi="Times New Roman" w:cs="Times New Roman"/>
                <w:snapToGrid w:val="0"/>
              </w:rPr>
              <w:t xml:space="preserve">, </w:t>
            </w:r>
            <w:r w:rsidRPr="00806991">
              <w:rPr>
                <w:rFonts w:ascii="Times New Roman" w:hAnsi="Times New Roman" w:cs="Times New Roman"/>
                <w:b/>
                <w:snapToGrid w:val="0"/>
                <w:lang w:val="en-US"/>
              </w:rPr>
              <w:t>z</w:t>
            </w:r>
            <w:r w:rsidRPr="00806991">
              <w:rPr>
                <w:rFonts w:ascii="Times New Roman" w:hAnsi="Times New Roman" w:cs="Times New Roman"/>
                <w:snapToGrid w:val="0"/>
              </w:rPr>
              <w:t xml:space="preserve">, </w:t>
            </w:r>
            <w:r w:rsidRPr="00806991">
              <w:rPr>
                <w:rFonts w:ascii="Times New Roman" w:hAnsi="Times New Roman" w:cs="Times New Roman"/>
                <w:b/>
                <w:snapToGrid w:val="0"/>
                <w:lang w:val="en-US"/>
              </w:rPr>
              <w:t>b</w:t>
            </w:r>
            <w:r w:rsidRPr="00806991">
              <w:rPr>
                <w:rFonts w:ascii="Times New Roman" w:hAnsi="Times New Roman" w:cs="Times New Roman"/>
                <w:i/>
                <w:snapToGrid w:val="0"/>
              </w:rPr>
              <w:t>,</w:t>
            </w:r>
            <w:r w:rsidRPr="00806991">
              <w:rPr>
                <w:rFonts w:ascii="Times New Roman" w:hAnsi="Times New Roman" w:cs="Times New Roman"/>
                <w:snapToGrid w:val="0"/>
              </w:rPr>
              <w:t xml:space="preserve"> которые соответствуют концу процесса наполнения, сжатия, сгорания и расширения</w:t>
            </w:r>
          </w:p>
          <w:p w14:paraId="785E6444" w14:textId="33FC4C00" w:rsidR="00806991" w:rsidRDefault="00806991" w:rsidP="00806991">
            <w:pPr>
              <w:jc w:val="both"/>
              <w:rPr>
                <w:rFonts w:ascii="Times New Roman" w:hAnsi="Times New Roman" w:cs="Times New Roman"/>
                <w:b/>
                <w:bCs/>
                <w:snapToGrid w:val="0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</w:rPr>
              <w:t>Задание №2</w:t>
            </w:r>
            <w:r>
              <w:rPr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806991">
              <w:rPr>
                <w:rFonts w:ascii="Times New Roman" w:hAnsi="Times New Roman" w:cs="Times New Roman"/>
                <w:b/>
                <w:bCs/>
                <w:snapToGrid w:val="0"/>
              </w:rPr>
              <w:t>Построение индикаторной диаграммы рабочего процесса двигателя</w:t>
            </w:r>
          </w:p>
          <w:p w14:paraId="66C383B0" w14:textId="4182CC02" w:rsidR="00806991" w:rsidRPr="00806991" w:rsidRDefault="00806991" w:rsidP="00806991">
            <w:pPr>
              <w:ind w:firstLine="709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06991">
              <w:rPr>
                <w:rFonts w:ascii="Times New Roman" w:hAnsi="Times New Roman" w:cs="Times New Roman"/>
                <w:snapToGrid w:val="0"/>
              </w:rPr>
              <w:t xml:space="preserve">Индикаторную диаграмму строят в координатах давление </w:t>
            </w:r>
            <w:r w:rsidRPr="00806991">
              <w:rPr>
                <w:rFonts w:ascii="Times New Roman" w:hAnsi="Times New Roman" w:cs="Times New Roman"/>
                <w:i/>
                <w:snapToGrid w:val="0"/>
              </w:rPr>
              <w:t>Р</w:t>
            </w:r>
            <w:r w:rsidRPr="00806991">
              <w:rPr>
                <w:rFonts w:ascii="Times New Roman" w:hAnsi="Times New Roman" w:cs="Times New Roman"/>
                <w:snapToGrid w:val="0"/>
              </w:rPr>
              <w:t xml:space="preserve"> и объем </w:t>
            </w:r>
            <w:r w:rsidRPr="00806991">
              <w:rPr>
                <w:rFonts w:ascii="Times New Roman" w:hAnsi="Times New Roman" w:cs="Times New Roman"/>
                <w:i/>
                <w:snapToGrid w:val="0"/>
                <w:lang w:val="en-US"/>
              </w:rPr>
              <w:t>V</w:t>
            </w:r>
            <w:r w:rsidRPr="00806991">
              <w:rPr>
                <w:rFonts w:ascii="Times New Roman" w:hAnsi="Times New Roman" w:cs="Times New Roman"/>
                <w:snapToGrid w:val="0"/>
              </w:rPr>
              <w:t xml:space="preserve">. По оси абсцисс откладывают вычисленные ранее объемы </w:t>
            </w:r>
            <w:r w:rsidRPr="00806991">
              <w:rPr>
                <w:rFonts w:ascii="Times New Roman" w:hAnsi="Times New Roman" w:cs="Times New Roman"/>
                <w:i/>
                <w:snapToGrid w:val="0"/>
                <w:lang w:val="en-US"/>
              </w:rPr>
              <w:t>V</w:t>
            </w:r>
            <w:r w:rsidRPr="00806991">
              <w:rPr>
                <w:rFonts w:ascii="Times New Roman" w:hAnsi="Times New Roman" w:cs="Times New Roman"/>
                <w:i/>
                <w:snapToGrid w:val="0"/>
                <w:vertAlign w:val="subscript"/>
                <w:lang w:val="en-US"/>
              </w:rPr>
              <w:t>C</w:t>
            </w:r>
            <w:r w:rsidRPr="00806991">
              <w:rPr>
                <w:rFonts w:ascii="Times New Roman" w:hAnsi="Times New Roman" w:cs="Times New Roman"/>
                <w:snapToGrid w:val="0"/>
              </w:rPr>
              <w:t xml:space="preserve">, </w:t>
            </w:r>
            <w:proofErr w:type="spellStart"/>
            <w:r w:rsidRPr="00806991">
              <w:rPr>
                <w:rFonts w:ascii="Times New Roman" w:hAnsi="Times New Roman" w:cs="Times New Roman"/>
                <w:i/>
                <w:snapToGrid w:val="0"/>
                <w:lang w:val="en-US"/>
              </w:rPr>
              <w:t>V</w:t>
            </w:r>
            <w:r w:rsidRPr="00806991">
              <w:rPr>
                <w:rFonts w:ascii="Times New Roman" w:hAnsi="Times New Roman" w:cs="Times New Roman"/>
                <w:i/>
                <w:snapToGrid w:val="0"/>
                <w:vertAlign w:val="subscript"/>
                <w:lang w:val="en-US"/>
              </w:rPr>
              <w:t>h</w:t>
            </w:r>
            <w:proofErr w:type="spellEnd"/>
            <w:r w:rsidRPr="00806991">
              <w:rPr>
                <w:rFonts w:ascii="Times New Roman" w:hAnsi="Times New Roman" w:cs="Times New Roman"/>
                <w:i/>
                <w:snapToGrid w:val="0"/>
              </w:rPr>
              <w:t>,</w:t>
            </w:r>
            <w:proofErr w:type="spellStart"/>
            <w:r w:rsidRPr="00806991">
              <w:rPr>
                <w:rFonts w:ascii="Times New Roman" w:hAnsi="Times New Roman" w:cs="Times New Roman"/>
                <w:i/>
                <w:snapToGrid w:val="0"/>
                <w:lang w:val="en-US"/>
              </w:rPr>
              <w:t>V</w:t>
            </w:r>
            <w:r w:rsidRPr="00806991">
              <w:rPr>
                <w:rFonts w:ascii="Times New Roman" w:hAnsi="Times New Roman" w:cs="Times New Roman"/>
                <w:i/>
                <w:snapToGrid w:val="0"/>
                <w:vertAlign w:val="subscript"/>
                <w:lang w:val="en-US"/>
              </w:rPr>
              <w:t>a</w:t>
            </w:r>
            <w:proofErr w:type="spellEnd"/>
            <w:r w:rsidRPr="00806991">
              <w:rPr>
                <w:rFonts w:ascii="Times New Roman" w:hAnsi="Times New Roman" w:cs="Times New Roman"/>
                <w:snapToGrid w:val="0"/>
              </w:rPr>
              <w:t>, ψ</w:t>
            </w:r>
            <w:proofErr w:type="spellStart"/>
            <w:r w:rsidRPr="00806991">
              <w:rPr>
                <w:rFonts w:ascii="Times New Roman" w:hAnsi="Times New Roman" w:cs="Times New Roman"/>
                <w:i/>
                <w:snapToGrid w:val="0"/>
                <w:lang w:val="en-US"/>
              </w:rPr>
              <w:t>V</w:t>
            </w:r>
            <w:r w:rsidRPr="00806991">
              <w:rPr>
                <w:rFonts w:ascii="Times New Roman" w:hAnsi="Times New Roman" w:cs="Times New Roman"/>
                <w:i/>
                <w:snapToGrid w:val="0"/>
                <w:vertAlign w:val="subscript"/>
                <w:lang w:val="en-US"/>
              </w:rPr>
              <w:t>h</w:t>
            </w:r>
            <w:proofErr w:type="spellEnd"/>
            <w:r w:rsidRPr="00806991">
              <w:rPr>
                <w:rFonts w:ascii="Times New Roman" w:hAnsi="Times New Roman" w:cs="Times New Roman"/>
                <w:snapToGrid w:val="0"/>
              </w:rPr>
              <w:t>, соответствующие положению характерных точек индикаторной диаграммы. Рекомендуется объемы откладывать в масштабе 1 мм - 0,05</w:t>
            </w:r>
            <w:r w:rsidRPr="00806991">
              <w:rPr>
                <w:rFonts w:ascii="Times New Roman" w:hAnsi="Times New Roman" w:cs="Times New Roman"/>
                <w:snapToGrid w:val="0"/>
              </w:rPr>
              <w:sym w:font="Symbol" w:char="F0D7"/>
            </w:r>
            <w:r w:rsidRPr="00806991">
              <w:rPr>
                <w:rFonts w:ascii="Times New Roman" w:hAnsi="Times New Roman" w:cs="Times New Roman"/>
                <w:snapToGrid w:val="0"/>
              </w:rPr>
              <w:t>10</w:t>
            </w:r>
            <w:r w:rsidRPr="00806991">
              <w:rPr>
                <w:rFonts w:ascii="Times New Roman" w:hAnsi="Times New Roman" w:cs="Times New Roman"/>
                <w:snapToGrid w:val="0"/>
                <w:vertAlign w:val="superscript"/>
              </w:rPr>
              <w:t>-3</w:t>
            </w:r>
            <w:r w:rsidRPr="00806991">
              <w:rPr>
                <w:rFonts w:ascii="Times New Roman" w:hAnsi="Times New Roman" w:cs="Times New Roman"/>
                <w:snapToGrid w:val="0"/>
              </w:rPr>
              <w:t>м</w:t>
            </w:r>
            <w:r w:rsidRPr="00806991">
              <w:rPr>
                <w:rFonts w:ascii="Times New Roman" w:hAnsi="Times New Roman" w:cs="Times New Roman"/>
                <w:snapToGrid w:val="0"/>
                <w:vertAlign w:val="superscript"/>
              </w:rPr>
              <w:t>3</w:t>
            </w:r>
            <w:r w:rsidRPr="00806991">
              <w:rPr>
                <w:rFonts w:ascii="Times New Roman" w:hAnsi="Times New Roman" w:cs="Times New Roman"/>
                <w:snapToGrid w:val="0"/>
              </w:rPr>
              <w:t>(для вариантов 0 – 1мм-0,1</w:t>
            </w:r>
            <w:r w:rsidRPr="00806991">
              <w:rPr>
                <w:rFonts w:ascii="Times New Roman" w:hAnsi="Times New Roman" w:cs="Times New Roman"/>
                <w:snapToGrid w:val="0"/>
              </w:rPr>
              <w:sym w:font="Symbol" w:char="F0D7"/>
            </w:r>
            <w:r w:rsidRPr="00806991">
              <w:rPr>
                <w:rFonts w:ascii="Times New Roman" w:hAnsi="Times New Roman" w:cs="Times New Roman"/>
                <w:snapToGrid w:val="0"/>
              </w:rPr>
              <w:t>10</w:t>
            </w:r>
            <w:r w:rsidRPr="00806991">
              <w:rPr>
                <w:rFonts w:ascii="Times New Roman" w:hAnsi="Times New Roman" w:cs="Times New Roman"/>
                <w:snapToGrid w:val="0"/>
                <w:vertAlign w:val="superscript"/>
              </w:rPr>
              <w:t>-3</w:t>
            </w:r>
            <w:r w:rsidRPr="00806991">
              <w:rPr>
                <w:rFonts w:ascii="Times New Roman" w:hAnsi="Times New Roman" w:cs="Times New Roman"/>
                <w:snapToGrid w:val="0"/>
              </w:rPr>
              <w:t>м</w:t>
            </w:r>
            <w:r w:rsidRPr="00806991">
              <w:rPr>
                <w:rFonts w:ascii="Times New Roman" w:hAnsi="Times New Roman" w:cs="Times New Roman"/>
                <w:snapToGrid w:val="0"/>
                <w:vertAlign w:val="superscript"/>
              </w:rPr>
              <w:t>3</w:t>
            </w:r>
            <w:r w:rsidRPr="00806991">
              <w:rPr>
                <w:rFonts w:ascii="Times New Roman" w:hAnsi="Times New Roman" w:cs="Times New Roman"/>
                <w:snapToGrid w:val="0"/>
              </w:rPr>
              <w:t xml:space="preserve">). По оси ординат откладывают вычисленные ранее давления, соответствующие характерным точкам индикаторной диаграммы (точки </w:t>
            </w:r>
            <w:r w:rsidRPr="00806991">
              <w:rPr>
                <w:rFonts w:ascii="Times New Roman" w:hAnsi="Times New Roman" w:cs="Times New Roman"/>
                <w:b/>
                <w:snapToGrid w:val="0"/>
              </w:rPr>
              <w:t xml:space="preserve">а , с , </w:t>
            </w:r>
            <w:r w:rsidRPr="00806991">
              <w:rPr>
                <w:rFonts w:ascii="Times New Roman" w:hAnsi="Times New Roman" w:cs="Times New Roman"/>
                <w:b/>
                <w:snapToGrid w:val="0"/>
                <w:lang w:val="en-US"/>
              </w:rPr>
              <w:t>z</w:t>
            </w:r>
            <w:r w:rsidRPr="00806991">
              <w:rPr>
                <w:rFonts w:ascii="Times New Roman" w:hAnsi="Times New Roman" w:cs="Times New Roman"/>
                <w:b/>
                <w:snapToGrid w:val="0"/>
              </w:rPr>
              <w:t xml:space="preserve"> , </w:t>
            </w:r>
            <w:r w:rsidRPr="00806991">
              <w:rPr>
                <w:rFonts w:ascii="Times New Roman" w:hAnsi="Times New Roman" w:cs="Times New Roman"/>
                <w:b/>
                <w:snapToGrid w:val="0"/>
                <w:lang w:val="en-US"/>
              </w:rPr>
              <w:t>b</w:t>
            </w:r>
            <w:r w:rsidRPr="00806991">
              <w:rPr>
                <w:rFonts w:ascii="Times New Roman" w:hAnsi="Times New Roman" w:cs="Times New Roman"/>
                <w:snapToGrid w:val="0"/>
              </w:rPr>
              <w:t>). Рекомендуется давление откладывать в масштабе 1 мм - 0,05 МПа. На осях абсцисс и ординат согласно выбранным масштабам наносят числовые шкалы объемов и давлений. По значениям объемов и давлений находят положение характерных точек индикаторной диаграммы.</w:t>
            </w:r>
          </w:p>
          <w:p w14:paraId="779EF91D" w14:textId="77777777" w:rsidR="00806991" w:rsidRDefault="00806991" w:rsidP="00806991">
            <w:pPr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Задание №3 </w:t>
            </w:r>
            <w:r w:rsidRPr="00753ADB">
              <w:rPr>
                <w:b/>
                <w:snapToGrid w:val="0"/>
                <w:sz w:val="28"/>
                <w:szCs w:val="28"/>
              </w:rPr>
              <w:t xml:space="preserve"> </w:t>
            </w:r>
            <w:r w:rsidRPr="00806991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Расчет кинематических характеристик движения поршня</w:t>
            </w:r>
          </w:p>
          <w:p w14:paraId="40EB018C" w14:textId="77777777" w:rsidR="00806991" w:rsidRDefault="00806991" w:rsidP="00806991">
            <w:pPr>
              <w:ind w:firstLine="73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0699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Целью кинематического расчета является определение перемещения </w:t>
            </w:r>
            <w:r w:rsidRPr="00806991">
              <w:rPr>
                <w:rFonts w:ascii="Times New Roman" w:hAnsi="Times New Roman" w:cs="Times New Roman"/>
                <w:i/>
                <w:snapToGrid w:val="0"/>
                <w:sz w:val="24"/>
                <w:szCs w:val="24"/>
                <w:lang w:val="en-US"/>
              </w:rPr>
              <w:t>S</w:t>
            </w:r>
            <w:r w:rsidRPr="0080699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скорости </w:t>
            </w:r>
            <w:r w:rsidRPr="0080699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sym w:font="Symbol" w:char="F06E"/>
            </w:r>
            <w:r w:rsidRPr="0080699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и ускорения </w:t>
            </w:r>
            <w:r w:rsidRPr="00806991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j</w:t>
            </w:r>
            <w:r w:rsidRPr="0080699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поршня в зависимости от угла поворота кривошипа коленчатого вала и построение графиков этих зависимостей.</w:t>
            </w:r>
          </w:p>
          <w:p w14:paraId="1CAA2BD5" w14:textId="77777777" w:rsidR="00DD3A58" w:rsidRDefault="00DD3A58" w:rsidP="00DD3A58">
            <w:pPr>
              <w:jc w:val="both"/>
              <w:rPr>
                <w:rFonts w:ascii="Times New Roman" w:hAnsi="Times New Roman" w:cs="Times New Roman"/>
                <w:b/>
                <w:bCs/>
                <w:snapToGrid w:val="0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Задание №4 </w:t>
            </w:r>
            <w:r w:rsidRPr="00753ADB">
              <w:rPr>
                <w:b/>
                <w:snapToGrid w:val="0"/>
                <w:sz w:val="28"/>
                <w:szCs w:val="28"/>
              </w:rPr>
              <w:t xml:space="preserve"> </w:t>
            </w:r>
            <w:r w:rsidRPr="00DD3A58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Расчет сил, действующих на детали кривошипно-шатунного механизма</w:t>
            </w:r>
          </w:p>
          <w:p w14:paraId="21B18933" w14:textId="51E70F98" w:rsidR="00806991" w:rsidRPr="00DD3A58" w:rsidRDefault="00DD3A58" w:rsidP="00DD3A58">
            <w:pPr>
              <w:ind w:right="-1" w:firstLine="709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DD3A58">
              <w:rPr>
                <w:rFonts w:ascii="Times New Roman" w:hAnsi="Times New Roman" w:cs="Times New Roman"/>
                <w:snapToGrid w:val="0"/>
              </w:rPr>
              <w:t xml:space="preserve">Целью динамического расчета является определение сил и моментов, действующих на детали кривошипно-шатунного механизма при работе дизеля. Знание сил и моментов необходимо для расчета деталей проектируемого двигателя на прочность, анализа надежности и долговечности узлов и деталей в эксплуатации, оценки уравновешенности двигателя и сравнения его </w:t>
            </w:r>
            <w:proofErr w:type="spellStart"/>
            <w:r w:rsidRPr="00DD3A58">
              <w:rPr>
                <w:rFonts w:ascii="Times New Roman" w:hAnsi="Times New Roman" w:cs="Times New Roman"/>
                <w:snapToGrid w:val="0"/>
              </w:rPr>
              <w:t>нагруженности</w:t>
            </w:r>
            <w:proofErr w:type="spellEnd"/>
            <w:r w:rsidRPr="00DD3A58">
              <w:rPr>
                <w:rFonts w:ascii="Times New Roman" w:hAnsi="Times New Roman" w:cs="Times New Roman"/>
                <w:snapToGrid w:val="0"/>
              </w:rPr>
              <w:t xml:space="preserve"> с аналогичными эксплуатируемыми дизелями.</w:t>
            </w:r>
          </w:p>
        </w:tc>
      </w:tr>
      <w:tr w:rsidR="00DD3A58" w:rsidRPr="006459F1" w14:paraId="478B6E12" w14:textId="77777777" w:rsidTr="00F3418E">
        <w:trPr>
          <w:trHeight w:val="419"/>
        </w:trPr>
        <w:tc>
          <w:tcPr>
            <w:tcW w:w="5316" w:type="dxa"/>
            <w:gridSpan w:val="2"/>
          </w:tcPr>
          <w:p w14:paraId="6B071F20" w14:textId="310C762C" w:rsidR="00DD3A58" w:rsidRPr="00DD3A58" w:rsidRDefault="00763CEF" w:rsidP="00B8477C">
            <w:pPr>
              <w:jc w:val="both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763CEF">
              <w:rPr>
                <w:rFonts w:ascii="Times New Roman" w:hAnsi="Times New Roman" w:cs="Times New Roman"/>
                <w:color w:val="000000"/>
              </w:rPr>
              <w:lastRenderedPageBreak/>
              <w:t>ПК-1.2.Анализирует конструктивные особенности узлов и деталей, оценивает техническое состояние подвижного состава</w:t>
            </w:r>
          </w:p>
        </w:tc>
        <w:tc>
          <w:tcPr>
            <w:tcW w:w="5316" w:type="dxa"/>
          </w:tcPr>
          <w:p w14:paraId="616DACCF" w14:textId="279D49B3" w:rsidR="00DD3A58" w:rsidRPr="00DD3A58" w:rsidRDefault="0087347B" w:rsidP="00B8477C">
            <w:pPr>
              <w:jc w:val="both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4362B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принципами проведения испытаний и настройки локомотивных энергетических установок (ЛЭУ) при их изготовлении, сдаче и в процессе эксплуатации; современными контрольно-измерительными приборами, используемыми при испытаниях и настройке ЛЭУ</w:t>
            </w:r>
          </w:p>
        </w:tc>
      </w:tr>
      <w:tr w:rsidR="00DD3A58" w:rsidRPr="006459F1" w14:paraId="61FB664C" w14:textId="77777777" w:rsidTr="00E5351E">
        <w:trPr>
          <w:trHeight w:val="419"/>
        </w:trPr>
        <w:tc>
          <w:tcPr>
            <w:tcW w:w="10632" w:type="dxa"/>
            <w:gridSpan w:val="3"/>
          </w:tcPr>
          <w:p w14:paraId="48D4455F" w14:textId="36230B57" w:rsidR="00DD3A58" w:rsidRDefault="00DD3A58" w:rsidP="00DD3A5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223C3">
              <w:t xml:space="preserve"> </w:t>
            </w: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Примеры заданий</w:t>
            </w:r>
          </w:p>
          <w:p w14:paraId="61E30BBF" w14:textId="4CA41CCF" w:rsidR="00BD2DA2" w:rsidRPr="00BD2DA2" w:rsidRDefault="00BD2DA2" w:rsidP="00BD2DA2">
            <w:pPr>
              <w:jc w:val="both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№</w:t>
            </w:r>
            <w:r w:rsidR="0087347B" w:rsidRPr="00873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BD2D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Изучение приборов, применяемых при обкатке и </w:t>
            </w:r>
            <w:r w:rsidR="0041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BD2D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спытаниях тепловозных дизелей</w:t>
            </w:r>
          </w:p>
          <w:p w14:paraId="3C45417F" w14:textId="649538C6" w:rsidR="00DD3A58" w:rsidRDefault="00BD2DA2" w:rsidP="00BD2DA2">
            <w:pPr>
              <w:ind w:firstLine="738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BD2DA2">
              <w:rPr>
                <w:rFonts w:ascii="Times New Roman" w:hAnsi="Times New Roman" w:cs="Times New Roman"/>
                <w:snapToGrid w:val="0"/>
              </w:rPr>
              <w:t>Основными параметрами, контролируемыми при испытании тепловозных дизелей, являются температура и давление воздуха, продуктов сгорания, топлива, масла и воды в системах дизеля. Измеряют также обороты коленчатого вала и мощность дизеля или дизель-генераторной установки.</w:t>
            </w:r>
          </w:p>
          <w:p w14:paraId="45927E94" w14:textId="77777777" w:rsidR="00BD2DA2" w:rsidRDefault="00BD2DA2" w:rsidP="00BD2DA2">
            <w:pPr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Целью задания является</w:t>
            </w:r>
          </w:p>
          <w:p w14:paraId="020040A5" w14:textId="77777777" w:rsidR="00BD2DA2" w:rsidRPr="00BD2DA2" w:rsidRDefault="00BD2DA2" w:rsidP="00BD2DA2">
            <w:pPr>
              <w:ind w:firstLine="709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D2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 По макетам, плакатам и натурным образцам изучить конструкцию и принцип работы измерительных приборов.</w:t>
            </w:r>
          </w:p>
          <w:p w14:paraId="5EBCB8F4" w14:textId="35FDC901" w:rsidR="00BD2DA2" w:rsidRPr="00BD2DA2" w:rsidRDefault="00BD2DA2" w:rsidP="005B6F56">
            <w:pPr>
              <w:ind w:firstLine="709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D2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Оценить </w:t>
            </w:r>
            <w:r w:rsidRPr="00BD2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расход топлива дизеля при его работе по скоростной характеристике.</w:t>
            </w:r>
          </w:p>
          <w:p w14:paraId="4E83ECDF" w14:textId="2F88F60B" w:rsidR="00BD2DA2" w:rsidRPr="004E4834" w:rsidRDefault="00417088" w:rsidP="005B6F56">
            <w:pPr>
              <w:pStyle w:val="6"/>
              <w:spacing w:before="0" w:beforeAutospacing="0" w:after="0" w:afterAutospacing="0"/>
              <w:outlineLvl w:val="5"/>
              <w:rPr>
                <w:bCs w:val="0"/>
                <w:sz w:val="24"/>
                <w:szCs w:val="24"/>
              </w:rPr>
            </w:pPr>
            <w:r w:rsidRPr="004E4834">
              <w:rPr>
                <w:bCs w:val="0"/>
                <w:sz w:val="24"/>
                <w:szCs w:val="24"/>
              </w:rPr>
              <w:t>Задача №</w:t>
            </w:r>
            <w:r w:rsidR="0087347B" w:rsidRPr="004E4834">
              <w:rPr>
                <w:bCs w:val="0"/>
                <w:sz w:val="24"/>
                <w:szCs w:val="24"/>
              </w:rPr>
              <w:t>2</w:t>
            </w:r>
            <w:r w:rsidR="004E4834" w:rsidRPr="004E4834">
              <w:rPr>
                <w:sz w:val="24"/>
                <w:szCs w:val="24"/>
              </w:rPr>
              <w:t xml:space="preserve"> </w:t>
            </w:r>
            <w:r w:rsidR="004E4834">
              <w:rPr>
                <w:sz w:val="24"/>
                <w:szCs w:val="24"/>
              </w:rPr>
              <w:t>И</w:t>
            </w:r>
            <w:r w:rsidR="004E4834" w:rsidRPr="004E4834">
              <w:rPr>
                <w:sz w:val="24"/>
                <w:szCs w:val="24"/>
              </w:rPr>
              <w:t xml:space="preserve">зучение </w:t>
            </w:r>
            <w:r w:rsidR="005B6F56">
              <w:rPr>
                <w:sz w:val="24"/>
                <w:szCs w:val="24"/>
              </w:rPr>
              <w:t xml:space="preserve">и настройка </w:t>
            </w:r>
            <w:r w:rsidR="004E4834" w:rsidRPr="004E4834">
              <w:rPr>
                <w:sz w:val="24"/>
                <w:szCs w:val="24"/>
              </w:rPr>
              <w:t>агрегатов наддува тепловозных дизелей</w:t>
            </w:r>
          </w:p>
          <w:p w14:paraId="48E16F65" w14:textId="75669C3A" w:rsidR="004E4834" w:rsidRPr="004E4834" w:rsidRDefault="004E4834" w:rsidP="004E4834">
            <w:pPr>
              <w:ind w:firstLine="73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4834">
              <w:rPr>
                <w:rFonts w:ascii="Times New Roman" w:hAnsi="Times New Roman" w:cs="Times New Roman"/>
                <w:sz w:val="24"/>
                <w:szCs w:val="24"/>
              </w:rPr>
              <w:t xml:space="preserve">Все типы тепловозных дизелей, находящихся в серийном производстве, и большинство тепловозных дизелей, находящихся в эксплуатации, оборудованы газотурбинным наддувом. Турбокомпрессоры системы наддува должны обеспечивать необходимые параметры дизеля, в том числе: давление наддува </w:t>
            </w:r>
            <w:proofErr w:type="spellStart"/>
            <w:r w:rsidRPr="004E48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</w:t>
            </w:r>
            <w:r w:rsidRPr="004E4834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к</w:t>
            </w:r>
            <w:proofErr w:type="spellEnd"/>
            <w:r w:rsidRPr="004E4834">
              <w:rPr>
                <w:rFonts w:ascii="Times New Roman" w:hAnsi="Times New Roman" w:cs="Times New Roman"/>
                <w:sz w:val="24"/>
                <w:szCs w:val="24"/>
              </w:rPr>
              <w:t xml:space="preserve">; расход воздуха </w:t>
            </w:r>
            <w:r w:rsidRPr="004E483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G</w:t>
            </w:r>
            <w:r w:rsidRPr="004E48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избытка воздуха</w:t>
            </w:r>
            <w:r w:rsidRPr="004E4834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4E4834">
              <w:rPr>
                <w:rFonts w:ascii="Times New Roman" w:hAnsi="Times New Roman" w:cs="Times New Roman"/>
                <w:sz w:val="24"/>
                <w:szCs w:val="24"/>
              </w:rPr>
              <w:t xml:space="preserve"> при которых достигается минимальное значение удельного расхода топлива и умеренная тепловая нагрузка во всем диапазоне частот вращения коленчатого вала дизеля</w:t>
            </w:r>
          </w:p>
          <w:p w14:paraId="5692F3B5" w14:textId="77777777" w:rsidR="004E4834" w:rsidRDefault="004E4834" w:rsidP="004E4834">
            <w:pPr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Целью задания является</w:t>
            </w:r>
          </w:p>
          <w:p w14:paraId="7C845F38" w14:textId="77777777" w:rsidR="004E4834" w:rsidRPr="004E4834" w:rsidRDefault="004E4834" w:rsidP="004E4834">
            <w:pPr>
              <w:tabs>
                <w:tab w:val="left" w:pos="36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E4834">
              <w:rPr>
                <w:rFonts w:ascii="Times New Roman" w:hAnsi="Times New Roman" w:cs="Times New Roman"/>
                <w:sz w:val="24"/>
                <w:szCs w:val="24"/>
              </w:rPr>
              <w:t>Ознакомиться со схемами наддува тепловозных дизелей.</w:t>
            </w:r>
          </w:p>
          <w:p w14:paraId="7D45D4D0" w14:textId="77777777" w:rsidR="004E4834" w:rsidRPr="004E4834" w:rsidRDefault="004E4834" w:rsidP="004E4834">
            <w:pPr>
              <w:tabs>
                <w:tab w:val="left" w:pos="360"/>
                <w:tab w:val="left" w:pos="709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E4834">
              <w:rPr>
                <w:rFonts w:ascii="Times New Roman" w:hAnsi="Times New Roman" w:cs="Times New Roman"/>
                <w:sz w:val="24"/>
                <w:szCs w:val="24"/>
              </w:rPr>
              <w:t>По макетам, плакатам и натурным образцам изучить особенности конструкции турбокомпрессоров тепловозных дизелей.</w:t>
            </w:r>
          </w:p>
          <w:p w14:paraId="7976EAC2" w14:textId="7B0217EF" w:rsidR="00417088" w:rsidRPr="004E4834" w:rsidRDefault="004E4834" w:rsidP="004E48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4834">
              <w:rPr>
                <w:rFonts w:ascii="Times New Roman" w:hAnsi="Times New Roman" w:cs="Times New Roman"/>
                <w:sz w:val="24"/>
                <w:szCs w:val="24"/>
              </w:rPr>
              <w:t>По результатам реостатных испытаний определить эксплуатационные характеристики турбокомпрессора и сравнить</w:t>
            </w:r>
            <w:r w:rsidRPr="004E48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4834">
              <w:rPr>
                <w:rFonts w:ascii="Times New Roman" w:hAnsi="Times New Roman" w:cs="Times New Roman"/>
                <w:sz w:val="24"/>
                <w:szCs w:val="24"/>
              </w:rPr>
              <w:t>их с паспортными характеристиками</w:t>
            </w:r>
          </w:p>
          <w:p w14:paraId="74002293" w14:textId="232A517B" w:rsidR="005B6F56" w:rsidRPr="005B6F56" w:rsidRDefault="004E4834" w:rsidP="005B6F56">
            <w:pPr>
              <w:ind w:firstLine="29"/>
              <w:jc w:val="both"/>
              <w:rPr>
                <w:rFonts w:ascii="Times New Roman" w:hAnsi="Times New Roman" w:cs="Times New Roman"/>
                <w:b/>
              </w:rPr>
            </w:pPr>
            <w:r w:rsidRPr="004E48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№</w:t>
            </w:r>
            <w:r w:rsidR="005B6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 </w:t>
            </w:r>
            <w:r w:rsidR="005B6F56">
              <w:rPr>
                <w:b/>
                <w:bCs/>
                <w:szCs w:val="24"/>
              </w:rPr>
              <w:t xml:space="preserve"> </w:t>
            </w:r>
            <w:r w:rsidR="005B6F56">
              <w:rPr>
                <w:szCs w:val="24"/>
              </w:rPr>
              <w:t xml:space="preserve"> </w:t>
            </w:r>
            <w:r w:rsidR="005B6F56">
              <w:rPr>
                <w:rFonts w:ascii="Times New Roman" w:hAnsi="Times New Roman" w:cs="Times New Roman"/>
                <w:b/>
              </w:rPr>
              <w:t>И</w:t>
            </w:r>
            <w:r w:rsidR="005B6F56" w:rsidRPr="005B6F56">
              <w:rPr>
                <w:rFonts w:ascii="Times New Roman" w:hAnsi="Times New Roman" w:cs="Times New Roman"/>
                <w:b/>
              </w:rPr>
              <w:t>зучение конструкции и испытание топливной</w:t>
            </w:r>
            <w:r w:rsidR="005B6F56">
              <w:rPr>
                <w:rFonts w:ascii="Times New Roman" w:hAnsi="Times New Roman" w:cs="Times New Roman"/>
                <w:b/>
              </w:rPr>
              <w:t xml:space="preserve"> </w:t>
            </w:r>
            <w:r w:rsidR="005B6F56" w:rsidRPr="005B6F56">
              <w:rPr>
                <w:rFonts w:ascii="Times New Roman" w:hAnsi="Times New Roman" w:cs="Times New Roman"/>
                <w:b/>
              </w:rPr>
              <w:t>аппаратуры тепловозных дизелей</w:t>
            </w:r>
          </w:p>
          <w:p w14:paraId="6E2BD8F8" w14:textId="52A8A958" w:rsidR="005B6F56" w:rsidRPr="005B6F56" w:rsidRDefault="005B6F56" w:rsidP="005B6F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6F56">
              <w:rPr>
                <w:rFonts w:ascii="Times New Roman" w:hAnsi="Times New Roman" w:cs="Times New Roman"/>
                <w:sz w:val="24"/>
                <w:szCs w:val="24"/>
              </w:rPr>
              <w:t xml:space="preserve">Топливная аппаратура является одной из важнейших среди агрегатов и оборудования дизеля, так как от ее правильной регулировки и работы зависят срок службы и топливная экономичность дизеля. </w:t>
            </w:r>
          </w:p>
          <w:p w14:paraId="6CC879F4" w14:textId="034E97AF" w:rsidR="005B6F56" w:rsidRPr="004E4834" w:rsidRDefault="005B6F56" w:rsidP="005B6F56">
            <w:pPr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5B6F56">
              <w:rPr>
                <w:rFonts w:ascii="Times New Roman" w:hAnsi="Times New Roman" w:cs="Times New Roman"/>
                <w:sz w:val="24"/>
                <w:szCs w:val="24"/>
              </w:rPr>
              <w:t xml:space="preserve">Для испытания и регулировки топливной аппаратуры тепловозных дизелей разработаны различные модели стендов. Для опрессовки плунжерных пар топливных насосов применяют гиревые стенды типа А53. Плотность плунжерной пары определяется временем перетекания топлива из объема </w:t>
            </w:r>
            <w:proofErr w:type="spellStart"/>
            <w:r w:rsidRPr="005B6F56">
              <w:rPr>
                <w:rFonts w:ascii="Times New Roman" w:hAnsi="Times New Roman" w:cs="Times New Roman"/>
                <w:sz w:val="24"/>
                <w:szCs w:val="24"/>
              </w:rPr>
              <w:t>надплунжерного</w:t>
            </w:r>
            <w:proofErr w:type="spellEnd"/>
            <w:r w:rsidRPr="005B6F56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 через зазоры между уплотняющими прецизионными поверхностями при движении плунжера под действием осевого усилия.</w:t>
            </w:r>
          </w:p>
        </w:tc>
      </w:tr>
    </w:tbl>
    <w:p w14:paraId="5A1CC208" w14:textId="24FB5D04"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A2C24C3" w14:textId="77777777" w:rsidR="00F343B0" w:rsidRDefault="00F343B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E99498E" w14:textId="6F86DB84" w:rsidR="008935E4" w:rsidRPr="009E1016" w:rsidRDefault="008935E4" w:rsidP="008935E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="009C21DE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 итогам изучения дисциплины в 9 семестре</w:t>
      </w:r>
    </w:p>
    <w:p w14:paraId="5A7AA859" w14:textId="77777777" w:rsidR="008935E4" w:rsidRPr="009E1016" w:rsidRDefault="008935E4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8935E4" w:rsidRPr="006459F1" w14:paraId="1413A644" w14:textId="77777777" w:rsidTr="008935E4">
        <w:tc>
          <w:tcPr>
            <w:tcW w:w="2910" w:type="dxa"/>
          </w:tcPr>
          <w:p w14:paraId="602AB8AE" w14:textId="77777777" w:rsidR="008935E4" w:rsidRPr="006459F1" w:rsidRDefault="008935E4" w:rsidP="008935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61FBCDD1" w14:textId="77777777" w:rsidR="008935E4" w:rsidRPr="006459F1" w:rsidRDefault="008935E4" w:rsidP="008935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34260" w:rsidRPr="006459F1" w14:paraId="52CAD77C" w14:textId="77777777" w:rsidTr="008935E4">
        <w:tc>
          <w:tcPr>
            <w:tcW w:w="2910" w:type="dxa"/>
          </w:tcPr>
          <w:p w14:paraId="50DE424A" w14:textId="45F7B50D" w:rsidR="00E34260" w:rsidRPr="00B24C1F" w:rsidRDefault="00DA341B" w:rsidP="00DA341B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ПК-8.2.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Выполняет проектирование локомотивных энергетических установок, производит расчеты и моделирование процессов, происходящих в них</w:t>
            </w:r>
          </w:p>
        </w:tc>
        <w:tc>
          <w:tcPr>
            <w:tcW w:w="7722" w:type="dxa"/>
          </w:tcPr>
          <w:p w14:paraId="79A1E493" w14:textId="0AF1AD7A" w:rsidR="00E34260" w:rsidRDefault="005B6F56" w:rsidP="00E342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377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Pr="004362B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теоретические и экспериментальные методы оценки топливной экономичности ЛЭУ и параметров экологической безопасности</w:t>
            </w:r>
          </w:p>
        </w:tc>
      </w:tr>
      <w:tr w:rsidR="00E34260" w:rsidRPr="006459F1" w14:paraId="545ED7BC" w14:textId="77777777" w:rsidTr="008935E4">
        <w:trPr>
          <w:trHeight w:val="419"/>
        </w:trPr>
        <w:tc>
          <w:tcPr>
            <w:tcW w:w="10632" w:type="dxa"/>
            <w:gridSpan w:val="2"/>
          </w:tcPr>
          <w:p w14:paraId="4AB98218" w14:textId="77777777" w:rsidR="00E34260" w:rsidRDefault="00E34260" w:rsidP="00E3426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6B071E6" w14:textId="77777777" w:rsidR="0087347B" w:rsidRPr="00BD2DA2" w:rsidRDefault="0087347B" w:rsidP="0087347B">
            <w:pPr>
              <w:tabs>
                <w:tab w:val="left" w:pos="567"/>
              </w:tabs>
              <w:ind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2D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№1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BD2D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онтроль уровня вредных выбросов тепловозных дизелей</w:t>
            </w:r>
          </w:p>
          <w:p w14:paraId="0A0E4153" w14:textId="77777777" w:rsidR="0087347B" w:rsidRDefault="0087347B" w:rsidP="0087347B">
            <w:pPr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Целью задания является</w:t>
            </w:r>
          </w:p>
          <w:p w14:paraId="5FECCC8A" w14:textId="77777777" w:rsidR="0087347B" w:rsidRPr="00BD2DA2" w:rsidRDefault="0087347B" w:rsidP="0087347B">
            <w:pPr>
              <w:ind w:firstLine="709"/>
              <w:rPr>
                <w:rFonts w:ascii="Times New Roman" w:hAnsi="Times New Roman" w:cs="Times New Roman"/>
                <w:snapToGrid w:val="0"/>
              </w:rPr>
            </w:pPr>
            <w:r w:rsidRPr="00BD2DA2">
              <w:rPr>
                <w:rFonts w:ascii="Times New Roman" w:hAnsi="Times New Roman" w:cs="Times New Roman"/>
                <w:snapToGrid w:val="0"/>
              </w:rPr>
              <w:t>1. Ознакомиться с нормами и методами определения уровня вредных выбросов тепловозных дизелей.</w:t>
            </w:r>
          </w:p>
          <w:p w14:paraId="1A6FBD9A" w14:textId="77777777" w:rsidR="0087347B" w:rsidRPr="00BD2DA2" w:rsidRDefault="0087347B" w:rsidP="0087347B">
            <w:pPr>
              <w:ind w:firstLine="709"/>
              <w:rPr>
                <w:rFonts w:ascii="Times New Roman" w:hAnsi="Times New Roman" w:cs="Times New Roman"/>
                <w:snapToGrid w:val="0"/>
              </w:rPr>
            </w:pPr>
            <w:r w:rsidRPr="00BD2DA2">
              <w:rPr>
                <w:rFonts w:ascii="Times New Roman" w:hAnsi="Times New Roman" w:cs="Times New Roman"/>
                <w:snapToGrid w:val="0"/>
              </w:rPr>
              <w:t>2. Ознакомиться со способами повышения экологической безопасности тепловозных дизелей.</w:t>
            </w:r>
          </w:p>
          <w:p w14:paraId="4BC96CE6" w14:textId="77777777" w:rsidR="0087347B" w:rsidRDefault="0087347B" w:rsidP="0087347B">
            <w:pPr>
              <w:ind w:firstLine="709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BD2DA2">
              <w:rPr>
                <w:rFonts w:ascii="Times New Roman" w:hAnsi="Times New Roman" w:cs="Times New Roman"/>
                <w:snapToGrid w:val="0"/>
              </w:rPr>
              <w:t xml:space="preserve">3. </w:t>
            </w:r>
            <w:r>
              <w:rPr>
                <w:rFonts w:ascii="Times New Roman" w:hAnsi="Times New Roman" w:cs="Times New Roman"/>
                <w:snapToGrid w:val="0"/>
              </w:rPr>
              <w:t>Оценить</w:t>
            </w:r>
            <w:r w:rsidRPr="00BD2DA2">
              <w:rPr>
                <w:rFonts w:ascii="Times New Roman" w:hAnsi="Times New Roman" w:cs="Times New Roman"/>
                <w:snapToGrid w:val="0"/>
              </w:rPr>
              <w:t xml:space="preserve"> дымность отработавших газов дизеля при его работе по скоростной характеристике.</w:t>
            </w:r>
          </w:p>
          <w:p w14:paraId="328678A9" w14:textId="390FAFB9" w:rsidR="00417EE4" w:rsidRPr="00417EE4" w:rsidRDefault="00417EE4" w:rsidP="00417EE4">
            <w:pPr>
              <w:tabs>
                <w:tab w:val="left" w:pos="567"/>
              </w:tabs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17E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№2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зучение методов расчетного моделирования рабочего процесса </w:t>
            </w:r>
            <w:r w:rsidRPr="00417E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дизелей тепловозов</w:t>
            </w:r>
          </w:p>
          <w:p w14:paraId="2D13451B" w14:textId="77777777" w:rsidR="00417EE4" w:rsidRPr="00417EE4" w:rsidRDefault="00417EE4" w:rsidP="00417EE4">
            <w:pPr>
              <w:ind w:firstLine="709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17EE4">
              <w:rPr>
                <w:rFonts w:ascii="Times New Roman" w:hAnsi="Times New Roman" w:cs="Times New Roman"/>
                <w:snapToGrid w:val="0"/>
              </w:rPr>
              <w:t>Основной задачей математического моделирования ДВС является не только попытка расчета соответствующих процессов, но и создание инструмента для поиска путей усовершенствования исследуемого объекта методами численных экспериментов. Необходимость решения сложных, многопараметрических оптимизационных задач обуславливает жесткие требования к быстродействию используемых математических моделей. Именно это обстоятельство, а также ориентация на персональные компьютеры обусловили выбор расчетных методик для математического моделирования процессов в ДВС.</w:t>
            </w:r>
          </w:p>
          <w:p w14:paraId="4DEF1F7A" w14:textId="77777777" w:rsidR="0011181A" w:rsidRDefault="0011181A" w:rsidP="0011181A">
            <w:pPr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Целью задания является</w:t>
            </w:r>
          </w:p>
          <w:p w14:paraId="1029E0DF" w14:textId="05132615" w:rsidR="00417EE4" w:rsidRPr="00417EE4" w:rsidRDefault="00417EE4" w:rsidP="00417EE4">
            <w:pPr>
              <w:tabs>
                <w:tab w:val="left" w:pos="567"/>
              </w:tabs>
              <w:ind w:right="-1"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417EE4">
              <w:rPr>
                <w:rFonts w:ascii="Times New Roman" w:hAnsi="Times New Roman" w:cs="Times New Roman"/>
                <w:bCs/>
              </w:rPr>
              <w:t>1. Ознакомиться с методами расчетного моделирования рабочего процесса дизелей тепловозов.</w:t>
            </w:r>
          </w:p>
          <w:p w14:paraId="31A482E9" w14:textId="77777777" w:rsidR="00417EE4" w:rsidRPr="00417EE4" w:rsidRDefault="00417EE4" w:rsidP="00417EE4">
            <w:pPr>
              <w:tabs>
                <w:tab w:val="left" w:pos="567"/>
              </w:tabs>
              <w:ind w:right="-1"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417EE4">
              <w:rPr>
                <w:rFonts w:ascii="Times New Roman" w:hAnsi="Times New Roman" w:cs="Times New Roman"/>
                <w:bCs/>
              </w:rPr>
              <w:t xml:space="preserve">2. Ознакомиться с индикаторными и эффективными показателями дизеля </w:t>
            </w:r>
            <w:r w:rsidRPr="00417EE4">
              <w:rPr>
                <w:rFonts w:ascii="Times New Roman" w:hAnsi="Times New Roman" w:cs="Times New Roman"/>
                <w:bCs/>
              </w:rPr>
              <w:br/>
              <w:t>тепловоза.</w:t>
            </w:r>
          </w:p>
          <w:p w14:paraId="0F3EEB74" w14:textId="77777777" w:rsidR="00417EE4" w:rsidRPr="00417EE4" w:rsidRDefault="00417EE4" w:rsidP="00417EE4">
            <w:pPr>
              <w:tabs>
                <w:tab w:val="left" w:pos="567"/>
              </w:tabs>
              <w:ind w:right="-1"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417EE4">
              <w:rPr>
                <w:rFonts w:ascii="Times New Roman" w:hAnsi="Times New Roman" w:cs="Times New Roman"/>
                <w:bCs/>
              </w:rPr>
              <w:t>3. Ознакомиться с функциональными возможностями программного комплекса Дизель-РК.</w:t>
            </w:r>
          </w:p>
          <w:p w14:paraId="7BDB8D90" w14:textId="77777777" w:rsidR="00417EE4" w:rsidRPr="00417EE4" w:rsidRDefault="00417EE4" w:rsidP="00417EE4">
            <w:pPr>
              <w:tabs>
                <w:tab w:val="left" w:pos="567"/>
              </w:tabs>
              <w:ind w:right="-1"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417EE4">
              <w:rPr>
                <w:rFonts w:ascii="Times New Roman" w:hAnsi="Times New Roman" w:cs="Times New Roman"/>
                <w:bCs/>
              </w:rPr>
              <w:t>4. Произвести тепловой расчет показателей работы дизеля тепловоза.</w:t>
            </w:r>
          </w:p>
          <w:p w14:paraId="30D2D802" w14:textId="77777777" w:rsidR="00417EE4" w:rsidRPr="00417EE4" w:rsidRDefault="00417EE4" w:rsidP="00417EE4">
            <w:pPr>
              <w:tabs>
                <w:tab w:val="left" w:pos="567"/>
              </w:tabs>
              <w:ind w:right="-1"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417EE4">
              <w:rPr>
                <w:rFonts w:ascii="Times New Roman" w:hAnsi="Times New Roman" w:cs="Times New Roman"/>
                <w:bCs/>
              </w:rPr>
              <w:t>5. Построить индикаторную диаграмму дизеля тепловоза с указанием характерных точек.</w:t>
            </w:r>
          </w:p>
          <w:p w14:paraId="6F07E436" w14:textId="3EB089C4" w:rsidR="00803634" w:rsidRPr="00B34BDA" w:rsidRDefault="00B34BDA" w:rsidP="00803634">
            <w:pPr>
              <w:tabs>
                <w:tab w:val="left" w:pos="567"/>
              </w:tabs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№3</w:t>
            </w:r>
            <w:r w:rsidR="00803634" w:rsidRPr="00417E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34BDA">
              <w:rPr>
                <w:rFonts w:ascii="Times New Roman" w:hAnsi="Times New Roman" w:cs="Times New Roman"/>
                <w:b/>
                <w:szCs w:val="24"/>
              </w:rPr>
              <w:t>Определить и проанализировать основные параметры тепловозных дизелей</w:t>
            </w:r>
          </w:p>
          <w:p w14:paraId="23B58099" w14:textId="7C8E4696" w:rsidR="00417EE4" w:rsidRDefault="00B34BDA" w:rsidP="00417EE4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B34BDA">
              <w:rPr>
                <w:rFonts w:ascii="Times New Roman" w:hAnsi="Times New Roman" w:cs="Times New Roman"/>
              </w:rPr>
              <w:t>Вычислить основные теплотехнические параметры изучаемых дизелей.</w:t>
            </w:r>
          </w:p>
          <w:p w14:paraId="3400E906" w14:textId="77777777" w:rsidR="00B34BDA" w:rsidRPr="00B34BDA" w:rsidRDefault="00B34BDA" w:rsidP="00B34BDA">
            <w:pPr>
              <w:ind w:firstLine="709"/>
              <w:rPr>
                <w:rFonts w:ascii="Times New Roman" w:hAnsi="Times New Roman" w:cs="Times New Roman"/>
                <w:snapToGrid w:val="0"/>
              </w:rPr>
            </w:pPr>
            <w:r w:rsidRPr="00B34BDA">
              <w:rPr>
                <w:rFonts w:ascii="Times New Roman" w:hAnsi="Times New Roman" w:cs="Times New Roman"/>
                <w:snapToGrid w:val="0"/>
              </w:rPr>
              <w:t>Индикаторная мощность двигателя, кВт</w:t>
            </w:r>
          </w:p>
          <w:p w14:paraId="21F848B3" w14:textId="77777777" w:rsidR="00B34BDA" w:rsidRPr="00B34BDA" w:rsidRDefault="00B34BDA" w:rsidP="00B34BDA">
            <w:pPr>
              <w:tabs>
                <w:tab w:val="left" w:pos="3261"/>
                <w:tab w:val="left" w:pos="9923"/>
              </w:tabs>
              <w:ind w:firstLine="709"/>
              <w:jc w:val="right"/>
              <w:rPr>
                <w:rFonts w:ascii="Times New Roman" w:hAnsi="Times New Roman" w:cs="Times New Roman"/>
                <w:snapToGrid w:val="0"/>
              </w:rPr>
            </w:pPr>
            <w:r w:rsidRPr="00B34BDA">
              <w:rPr>
                <w:rFonts w:ascii="Times New Roman" w:hAnsi="Times New Roman" w:cs="Times New Roman"/>
              </w:rPr>
              <w:tab/>
            </w:r>
            <w:r w:rsidRPr="00B34BDA">
              <w:rPr>
                <w:rFonts w:ascii="Times New Roman" w:hAnsi="Times New Roman" w:cs="Times New Roman"/>
                <w:position w:val="-28"/>
              </w:rPr>
              <w:object w:dxaOrig="2540" w:dyaOrig="720" w14:anchorId="605A1500">
                <v:shape id="_x0000_i1161" type="#_x0000_t75" style="width:126pt;height:36pt" o:ole="">
                  <v:imagedata r:id="rId107" o:title=""/>
                </v:shape>
                <o:OLEObject Type="Embed" ProgID="Equation.3" ShapeID="_x0000_i1161" DrawAspect="Content" ObjectID="_1847350331" r:id="rId108"/>
              </w:object>
            </w:r>
            <w:r w:rsidRPr="00B34BDA">
              <w:rPr>
                <w:rFonts w:ascii="Times New Roman" w:hAnsi="Times New Roman" w:cs="Times New Roman"/>
              </w:rPr>
              <w:t>.</w:t>
            </w:r>
            <w:r w:rsidRPr="00B34BDA">
              <w:rPr>
                <w:rFonts w:ascii="Times New Roman" w:hAnsi="Times New Roman" w:cs="Times New Roman"/>
                <w:snapToGrid w:val="0"/>
              </w:rPr>
              <w:tab/>
              <w:t>(29)</w:t>
            </w:r>
          </w:p>
          <w:p w14:paraId="4D09B35F" w14:textId="77777777" w:rsidR="00B34BDA" w:rsidRPr="00B34BDA" w:rsidRDefault="00B34BDA" w:rsidP="00B34BDA">
            <w:pPr>
              <w:ind w:firstLine="709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B34BDA">
              <w:rPr>
                <w:rFonts w:ascii="Times New Roman" w:hAnsi="Times New Roman" w:cs="Times New Roman"/>
                <w:snapToGrid w:val="0"/>
              </w:rPr>
              <w:t>Индикаторным КПД η</w:t>
            </w:r>
            <w:proofErr w:type="spellStart"/>
            <w:r w:rsidRPr="00B34BDA">
              <w:rPr>
                <w:rFonts w:ascii="Times New Roman" w:hAnsi="Times New Roman" w:cs="Times New Roman"/>
                <w:i/>
                <w:snapToGrid w:val="0"/>
                <w:vertAlign w:val="subscript"/>
                <w:lang w:val="en-US"/>
              </w:rPr>
              <w:t>i</w:t>
            </w:r>
            <w:proofErr w:type="spellEnd"/>
            <w:r w:rsidRPr="00B34BDA">
              <w:rPr>
                <w:rFonts w:ascii="Times New Roman" w:hAnsi="Times New Roman" w:cs="Times New Roman"/>
                <w:snapToGrid w:val="0"/>
              </w:rPr>
              <w:t xml:space="preserve"> (в цилиндре) называют отношение количества теплоты, превращенной в механическую работу, к затраченному количеству теплоты. Этот КПД четырехтактного двигателя определим по формуле:</w:t>
            </w:r>
          </w:p>
          <w:p w14:paraId="08333422" w14:textId="0339590B" w:rsidR="00B34BDA" w:rsidRPr="00B34BDA" w:rsidRDefault="00B34BDA" w:rsidP="00B34BDA">
            <w:pPr>
              <w:tabs>
                <w:tab w:val="left" w:pos="3119"/>
                <w:tab w:val="left" w:pos="9923"/>
              </w:tabs>
              <w:ind w:firstLine="709"/>
              <w:jc w:val="right"/>
              <w:rPr>
                <w:rFonts w:ascii="Times New Roman" w:hAnsi="Times New Roman" w:cs="Times New Roman"/>
                <w:snapToGrid w:val="0"/>
              </w:rPr>
            </w:pPr>
            <w:r w:rsidRPr="00B34BDA">
              <w:rPr>
                <w:rFonts w:ascii="Times New Roman" w:hAnsi="Times New Roman" w:cs="Times New Roman"/>
              </w:rPr>
              <w:tab/>
            </w:r>
            <w:r w:rsidRPr="00B34BDA">
              <w:rPr>
                <w:rFonts w:ascii="Times New Roman" w:hAnsi="Times New Roman" w:cs="Times New Roman"/>
                <w:position w:val="-36"/>
              </w:rPr>
              <w:object w:dxaOrig="2840" w:dyaOrig="800" w14:anchorId="7AE4973C">
                <v:shape id="_x0000_i1162" type="#_x0000_t75" style="width:2in;height:42pt" o:ole="">
                  <v:imagedata r:id="rId109" o:title=""/>
                </v:shape>
                <o:OLEObject Type="Embed" ProgID="Equation.3" ShapeID="_x0000_i1162" DrawAspect="Content" ObjectID="_1847350332" r:id="rId110"/>
              </w:object>
            </w:r>
            <w:r w:rsidRPr="00B34BDA">
              <w:rPr>
                <w:rFonts w:ascii="Times New Roman" w:hAnsi="Times New Roman" w:cs="Times New Roman"/>
              </w:rPr>
              <w:t>.</w:t>
            </w:r>
            <w:r w:rsidRPr="00B34BDA">
              <w:rPr>
                <w:rFonts w:ascii="Times New Roman" w:hAnsi="Times New Roman" w:cs="Times New Roman"/>
                <w:snapToGrid w:val="0"/>
              </w:rPr>
              <w:tab/>
            </w:r>
          </w:p>
          <w:p w14:paraId="2F63B00E" w14:textId="77777777" w:rsidR="00B34BDA" w:rsidRPr="00B34BDA" w:rsidRDefault="00B34BDA" w:rsidP="00B34BDA">
            <w:pPr>
              <w:ind w:firstLine="709"/>
              <w:rPr>
                <w:rFonts w:ascii="Times New Roman" w:hAnsi="Times New Roman" w:cs="Times New Roman"/>
                <w:snapToGrid w:val="0"/>
              </w:rPr>
            </w:pPr>
            <w:r w:rsidRPr="00B34BDA">
              <w:rPr>
                <w:rFonts w:ascii="Times New Roman" w:hAnsi="Times New Roman" w:cs="Times New Roman"/>
                <w:snapToGrid w:val="0"/>
              </w:rPr>
              <w:t>Для двухтактного двигателя в формула (30) вместо η</w:t>
            </w:r>
            <w:r w:rsidRPr="00B34BDA">
              <w:rPr>
                <w:rFonts w:ascii="Times New Roman" w:hAnsi="Times New Roman" w:cs="Times New Roman"/>
                <w:i/>
                <w:snapToGrid w:val="0"/>
                <w:vertAlign w:val="subscript"/>
                <w:lang w:val="en-US"/>
              </w:rPr>
              <w:t>v</w:t>
            </w:r>
            <w:r w:rsidRPr="00B34BDA">
              <w:rPr>
                <w:rFonts w:ascii="Times New Roman" w:hAnsi="Times New Roman" w:cs="Times New Roman"/>
                <w:snapToGrid w:val="0"/>
              </w:rPr>
              <w:t>подставляют η</w:t>
            </w:r>
            <w:proofErr w:type="spellStart"/>
            <w:r w:rsidRPr="00B34BDA">
              <w:rPr>
                <w:rFonts w:ascii="Times New Roman" w:hAnsi="Times New Roman" w:cs="Times New Roman"/>
                <w:i/>
                <w:snapToGrid w:val="0"/>
                <w:vertAlign w:val="subscript"/>
                <w:lang w:val="en-US"/>
              </w:rPr>
              <w:t>vh</w:t>
            </w:r>
            <w:proofErr w:type="spellEnd"/>
            <w:r w:rsidRPr="00B34BDA">
              <w:rPr>
                <w:rFonts w:ascii="Times New Roman" w:hAnsi="Times New Roman" w:cs="Times New Roman"/>
                <w:snapToGrid w:val="0"/>
              </w:rPr>
              <w:t>.</w:t>
            </w:r>
          </w:p>
          <w:p w14:paraId="1E65C94D" w14:textId="77777777" w:rsidR="00B34BDA" w:rsidRPr="00B34BDA" w:rsidRDefault="00B34BDA" w:rsidP="00B34BDA">
            <w:pPr>
              <w:ind w:firstLine="709"/>
              <w:rPr>
                <w:rFonts w:ascii="Times New Roman" w:hAnsi="Times New Roman" w:cs="Times New Roman"/>
                <w:snapToGrid w:val="0"/>
              </w:rPr>
            </w:pPr>
            <w:r w:rsidRPr="00B34BDA">
              <w:rPr>
                <w:rFonts w:ascii="Times New Roman" w:hAnsi="Times New Roman" w:cs="Times New Roman"/>
                <w:snapToGrid w:val="0"/>
              </w:rPr>
              <w:t>Удельный индикаторный расход топлива, кг/(кВт</w:t>
            </w:r>
            <w:r w:rsidRPr="00B34BDA">
              <w:rPr>
                <w:rFonts w:ascii="Times New Roman" w:hAnsi="Times New Roman" w:cs="Times New Roman"/>
                <w:snapToGrid w:val="0"/>
              </w:rPr>
              <w:sym w:font="Symbol" w:char="F0D7"/>
            </w:r>
            <w:r w:rsidRPr="00B34BDA">
              <w:rPr>
                <w:rFonts w:ascii="Times New Roman" w:hAnsi="Times New Roman" w:cs="Times New Roman"/>
                <w:snapToGrid w:val="0"/>
              </w:rPr>
              <w:t>ч):</w:t>
            </w:r>
          </w:p>
          <w:p w14:paraId="41E85C00" w14:textId="2AFB3BFE" w:rsidR="00B34BDA" w:rsidRPr="00B34BDA" w:rsidRDefault="00B34BDA" w:rsidP="00B34BDA">
            <w:pPr>
              <w:tabs>
                <w:tab w:val="left" w:pos="3828"/>
                <w:tab w:val="left" w:pos="9923"/>
              </w:tabs>
              <w:ind w:firstLine="709"/>
              <w:jc w:val="right"/>
              <w:rPr>
                <w:rFonts w:ascii="Times New Roman" w:hAnsi="Times New Roman" w:cs="Times New Roman"/>
                <w:snapToGrid w:val="0"/>
              </w:rPr>
            </w:pPr>
            <w:r w:rsidRPr="00B34BDA">
              <w:rPr>
                <w:rFonts w:ascii="Times New Roman" w:hAnsi="Times New Roman" w:cs="Times New Roman"/>
              </w:rPr>
              <w:tab/>
            </w:r>
            <w:r w:rsidRPr="00B34BDA">
              <w:rPr>
                <w:rFonts w:ascii="Times New Roman" w:hAnsi="Times New Roman" w:cs="Times New Roman"/>
                <w:position w:val="-34"/>
              </w:rPr>
              <w:object w:dxaOrig="1359" w:dyaOrig="780" w14:anchorId="2E8ACAC4">
                <v:shape id="_x0000_i1163" type="#_x0000_t75" style="width:66pt;height:42pt" o:ole="">
                  <v:imagedata r:id="rId111" o:title=""/>
                </v:shape>
                <o:OLEObject Type="Embed" ProgID="Equation.3" ShapeID="_x0000_i1163" DrawAspect="Content" ObjectID="_1847350333" r:id="rId112"/>
              </w:object>
            </w:r>
            <w:r w:rsidRPr="00B34BDA">
              <w:rPr>
                <w:rFonts w:ascii="Times New Roman" w:hAnsi="Times New Roman" w:cs="Times New Roman"/>
              </w:rPr>
              <w:t>.</w:t>
            </w:r>
            <w:r w:rsidRPr="00B34BDA">
              <w:rPr>
                <w:rFonts w:ascii="Times New Roman" w:hAnsi="Times New Roman" w:cs="Times New Roman"/>
                <w:snapToGrid w:val="0"/>
              </w:rPr>
              <w:tab/>
              <w:t xml:space="preserve"> </w:t>
            </w:r>
          </w:p>
          <w:p w14:paraId="0A1E3B5A" w14:textId="77777777" w:rsidR="00B34BDA" w:rsidRPr="00B34BDA" w:rsidRDefault="00B34BDA" w:rsidP="00B34BDA">
            <w:pPr>
              <w:ind w:firstLine="709"/>
              <w:rPr>
                <w:rFonts w:ascii="Times New Roman" w:hAnsi="Times New Roman" w:cs="Times New Roman"/>
                <w:snapToGrid w:val="0"/>
              </w:rPr>
            </w:pPr>
            <w:r w:rsidRPr="00B34BDA">
              <w:rPr>
                <w:rFonts w:ascii="Times New Roman" w:hAnsi="Times New Roman" w:cs="Times New Roman"/>
                <w:snapToGrid w:val="0"/>
              </w:rPr>
              <w:t xml:space="preserve">Среднее эффективное давление </w:t>
            </w:r>
            <w:r w:rsidRPr="00B34BDA">
              <w:rPr>
                <w:rFonts w:ascii="Times New Roman" w:hAnsi="Times New Roman" w:cs="Times New Roman"/>
                <w:i/>
                <w:snapToGrid w:val="0"/>
                <w:lang w:val="en-US"/>
              </w:rPr>
              <w:t>P</w:t>
            </w:r>
            <w:r w:rsidRPr="00B34BDA">
              <w:rPr>
                <w:rFonts w:ascii="Times New Roman" w:hAnsi="Times New Roman" w:cs="Times New Roman"/>
                <w:i/>
                <w:snapToGrid w:val="0"/>
                <w:vertAlign w:val="subscript"/>
              </w:rPr>
              <w:t>в</w:t>
            </w:r>
            <w:r w:rsidRPr="00B34BDA">
              <w:rPr>
                <w:rFonts w:ascii="Times New Roman" w:hAnsi="Times New Roman" w:cs="Times New Roman"/>
                <w:snapToGrid w:val="0"/>
              </w:rPr>
              <w:t xml:space="preserve">, МПа, эффективные мощность </w:t>
            </w:r>
            <w:r w:rsidRPr="00B34BDA">
              <w:rPr>
                <w:rFonts w:ascii="Times New Roman" w:hAnsi="Times New Roman" w:cs="Times New Roman"/>
                <w:i/>
                <w:snapToGrid w:val="0"/>
                <w:lang w:val="en-US"/>
              </w:rPr>
              <w:t>N</w:t>
            </w:r>
            <w:r w:rsidRPr="00B34BDA">
              <w:rPr>
                <w:rFonts w:ascii="Times New Roman" w:hAnsi="Times New Roman" w:cs="Times New Roman"/>
                <w:i/>
                <w:snapToGrid w:val="0"/>
                <w:vertAlign w:val="subscript"/>
                <w:lang w:val="en-US"/>
              </w:rPr>
              <w:t>e</w:t>
            </w:r>
            <w:r w:rsidRPr="00B34BDA">
              <w:rPr>
                <w:rFonts w:ascii="Times New Roman" w:hAnsi="Times New Roman" w:cs="Times New Roman"/>
                <w:snapToGrid w:val="0"/>
              </w:rPr>
              <w:t xml:space="preserve">, кВт, КПД </w:t>
            </w:r>
            <w:proofErr w:type="spellStart"/>
            <w:r w:rsidRPr="00B34BDA">
              <w:rPr>
                <w:rFonts w:ascii="Times New Roman" w:hAnsi="Times New Roman" w:cs="Times New Roman"/>
                <w:snapToGrid w:val="0"/>
              </w:rPr>
              <w:t>η</w:t>
            </w:r>
            <w:r w:rsidRPr="00B34BDA">
              <w:rPr>
                <w:rFonts w:ascii="Times New Roman" w:hAnsi="Times New Roman" w:cs="Times New Roman"/>
                <w:i/>
                <w:snapToGrid w:val="0"/>
                <w:vertAlign w:val="subscript"/>
              </w:rPr>
              <w:t>е</w:t>
            </w:r>
            <w:proofErr w:type="spellEnd"/>
            <w:r w:rsidRPr="00B34BDA">
              <w:rPr>
                <w:rFonts w:ascii="Times New Roman" w:hAnsi="Times New Roman" w:cs="Times New Roman"/>
                <w:snapToGrid w:val="0"/>
              </w:rPr>
              <w:t xml:space="preserve"> и удельный расход топлива</w:t>
            </w:r>
            <w:r w:rsidRPr="00B34BDA">
              <w:rPr>
                <w:rFonts w:ascii="Times New Roman" w:hAnsi="Times New Roman" w:cs="Times New Roman"/>
                <w:i/>
                <w:snapToGrid w:val="0"/>
                <w:lang w:val="en-US"/>
              </w:rPr>
              <w:t>b</w:t>
            </w:r>
            <w:r w:rsidRPr="00B34BDA">
              <w:rPr>
                <w:rFonts w:ascii="Times New Roman" w:hAnsi="Times New Roman" w:cs="Times New Roman"/>
                <w:i/>
                <w:snapToGrid w:val="0"/>
                <w:vertAlign w:val="subscript"/>
                <w:lang w:val="en-US"/>
              </w:rPr>
              <w:t>e</w:t>
            </w:r>
            <w:r w:rsidRPr="00B34BDA">
              <w:rPr>
                <w:rFonts w:ascii="Times New Roman" w:hAnsi="Times New Roman" w:cs="Times New Roman"/>
              </w:rPr>
              <w:t>,</w:t>
            </w:r>
            <w:r w:rsidRPr="00B34BDA">
              <w:rPr>
                <w:rFonts w:ascii="Times New Roman" w:hAnsi="Times New Roman" w:cs="Times New Roman"/>
                <w:snapToGrid w:val="0"/>
              </w:rPr>
              <w:t>кг/(кВт</w:t>
            </w:r>
            <w:r w:rsidRPr="00B34BDA">
              <w:rPr>
                <w:rFonts w:ascii="Times New Roman" w:hAnsi="Times New Roman" w:cs="Times New Roman"/>
                <w:snapToGrid w:val="0"/>
              </w:rPr>
              <w:sym w:font="Symbol" w:char="F0D7"/>
            </w:r>
            <w:r w:rsidRPr="00B34BDA">
              <w:rPr>
                <w:rFonts w:ascii="Times New Roman" w:hAnsi="Times New Roman" w:cs="Times New Roman"/>
                <w:snapToGrid w:val="0"/>
              </w:rPr>
              <w:t>ч) определяют из выражений:</w:t>
            </w:r>
          </w:p>
          <w:p w14:paraId="44D7ACE2" w14:textId="6A465788" w:rsidR="00B34BDA" w:rsidRPr="00B34BDA" w:rsidRDefault="00B34BDA" w:rsidP="00B34BDA">
            <w:pPr>
              <w:tabs>
                <w:tab w:val="left" w:pos="3828"/>
                <w:tab w:val="left" w:pos="9923"/>
              </w:tabs>
              <w:ind w:firstLine="709"/>
              <w:jc w:val="right"/>
              <w:rPr>
                <w:rFonts w:ascii="Times New Roman" w:hAnsi="Times New Roman" w:cs="Times New Roman"/>
                <w:snapToGrid w:val="0"/>
              </w:rPr>
            </w:pPr>
            <w:r w:rsidRPr="00B34BDA">
              <w:rPr>
                <w:rFonts w:ascii="Times New Roman" w:hAnsi="Times New Roman" w:cs="Times New Roman"/>
              </w:rPr>
              <w:tab/>
            </w:r>
            <w:r w:rsidRPr="00B34BDA">
              <w:rPr>
                <w:rFonts w:ascii="Times New Roman" w:hAnsi="Times New Roman" w:cs="Times New Roman"/>
                <w:position w:val="-12"/>
              </w:rPr>
              <w:object w:dxaOrig="1300" w:dyaOrig="380" w14:anchorId="1D917F52">
                <v:shape id="_x0000_i1164" type="#_x0000_t75" style="width:66pt;height:18pt" o:ole="">
                  <v:imagedata r:id="rId113" o:title=""/>
                </v:shape>
                <o:OLEObject Type="Embed" ProgID="Equation.3" ShapeID="_x0000_i1164" DrawAspect="Content" ObjectID="_1847350334" r:id="rId114"/>
              </w:object>
            </w:r>
            <w:r w:rsidRPr="00B34BDA">
              <w:rPr>
                <w:rFonts w:ascii="Times New Roman" w:hAnsi="Times New Roman" w:cs="Times New Roman"/>
              </w:rPr>
              <w:t>;</w:t>
            </w:r>
            <w:r w:rsidRPr="00B34BDA">
              <w:rPr>
                <w:rFonts w:ascii="Times New Roman" w:hAnsi="Times New Roman" w:cs="Times New Roman"/>
                <w:snapToGrid w:val="0"/>
              </w:rPr>
              <w:tab/>
            </w:r>
          </w:p>
          <w:p w14:paraId="211034FE" w14:textId="2798E575" w:rsidR="00B34BDA" w:rsidRPr="00B34BDA" w:rsidRDefault="00B34BDA" w:rsidP="00B34BDA">
            <w:pPr>
              <w:tabs>
                <w:tab w:val="left" w:pos="3828"/>
                <w:tab w:val="left" w:pos="9923"/>
              </w:tabs>
              <w:ind w:firstLine="709"/>
              <w:jc w:val="right"/>
              <w:rPr>
                <w:rFonts w:ascii="Times New Roman" w:hAnsi="Times New Roman" w:cs="Times New Roman"/>
                <w:snapToGrid w:val="0"/>
              </w:rPr>
            </w:pPr>
            <w:r w:rsidRPr="00B34BDA">
              <w:rPr>
                <w:rFonts w:ascii="Times New Roman" w:hAnsi="Times New Roman" w:cs="Times New Roman"/>
              </w:rPr>
              <w:tab/>
            </w:r>
            <w:r w:rsidRPr="00B34BDA">
              <w:rPr>
                <w:rFonts w:ascii="Times New Roman" w:hAnsi="Times New Roman" w:cs="Times New Roman"/>
                <w:position w:val="-12"/>
              </w:rPr>
              <w:object w:dxaOrig="1320" w:dyaOrig="380" w14:anchorId="71CE3684">
                <v:shape id="_x0000_i1165" type="#_x0000_t75" style="width:66pt;height:18pt" o:ole="">
                  <v:imagedata r:id="rId115" o:title=""/>
                </v:shape>
                <o:OLEObject Type="Embed" ProgID="Equation.3" ShapeID="_x0000_i1165" DrawAspect="Content" ObjectID="_1847350335" r:id="rId116"/>
              </w:object>
            </w:r>
            <w:r w:rsidRPr="00B34BDA">
              <w:rPr>
                <w:rFonts w:ascii="Times New Roman" w:hAnsi="Times New Roman" w:cs="Times New Roman"/>
              </w:rPr>
              <w:t>;</w:t>
            </w:r>
            <w:r w:rsidRPr="00B34BDA">
              <w:rPr>
                <w:rFonts w:ascii="Times New Roman" w:hAnsi="Times New Roman" w:cs="Times New Roman"/>
                <w:snapToGrid w:val="0"/>
              </w:rPr>
              <w:tab/>
            </w:r>
          </w:p>
          <w:p w14:paraId="05CDB46A" w14:textId="2FA7864F" w:rsidR="00B34BDA" w:rsidRPr="00B34BDA" w:rsidRDefault="00B34BDA" w:rsidP="00B34BDA">
            <w:pPr>
              <w:tabs>
                <w:tab w:val="left" w:pos="3686"/>
                <w:tab w:val="left" w:pos="9923"/>
              </w:tabs>
              <w:ind w:firstLine="709"/>
              <w:jc w:val="right"/>
              <w:rPr>
                <w:rFonts w:ascii="Times New Roman" w:hAnsi="Times New Roman" w:cs="Times New Roman"/>
                <w:snapToGrid w:val="0"/>
              </w:rPr>
            </w:pPr>
            <w:r w:rsidRPr="00B34BDA">
              <w:rPr>
                <w:rFonts w:ascii="Times New Roman" w:hAnsi="Times New Roman" w:cs="Times New Roman"/>
              </w:rPr>
              <w:tab/>
            </w:r>
            <w:r w:rsidRPr="00B34BDA">
              <w:rPr>
                <w:rFonts w:ascii="Times New Roman" w:hAnsi="Times New Roman" w:cs="Times New Roman"/>
                <w:position w:val="-12"/>
              </w:rPr>
              <w:object w:dxaOrig="1359" w:dyaOrig="380" w14:anchorId="0F0E5BF8">
                <v:shape id="_x0000_i1166" type="#_x0000_t75" style="width:66pt;height:18pt" o:ole="">
                  <v:imagedata r:id="rId117" o:title=""/>
                </v:shape>
                <o:OLEObject Type="Embed" ProgID="Equation.3" ShapeID="_x0000_i1166" DrawAspect="Content" ObjectID="_1847350336" r:id="rId118"/>
              </w:object>
            </w:r>
            <w:r w:rsidRPr="00B34BDA">
              <w:rPr>
                <w:rFonts w:ascii="Times New Roman" w:hAnsi="Times New Roman" w:cs="Times New Roman"/>
              </w:rPr>
              <w:t xml:space="preserve">; </w:t>
            </w:r>
            <w:r w:rsidRPr="00B34BDA">
              <w:rPr>
                <w:rFonts w:ascii="Times New Roman" w:hAnsi="Times New Roman" w:cs="Times New Roman"/>
              </w:rPr>
              <w:tab/>
            </w:r>
          </w:p>
          <w:p w14:paraId="3F8F0C91" w14:textId="48D83F25" w:rsidR="00B34BDA" w:rsidRPr="00B34BDA" w:rsidRDefault="00B34BDA" w:rsidP="00B34BDA">
            <w:pPr>
              <w:tabs>
                <w:tab w:val="left" w:pos="3686"/>
                <w:tab w:val="left" w:pos="9923"/>
              </w:tabs>
              <w:ind w:firstLine="709"/>
              <w:jc w:val="right"/>
              <w:rPr>
                <w:rFonts w:ascii="Times New Roman" w:hAnsi="Times New Roman" w:cs="Times New Roman"/>
                <w:snapToGrid w:val="0"/>
              </w:rPr>
            </w:pPr>
            <w:r w:rsidRPr="00B34BDA">
              <w:rPr>
                <w:rFonts w:ascii="Times New Roman" w:hAnsi="Times New Roman" w:cs="Times New Roman"/>
              </w:rPr>
              <w:tab/>
            </w:r>
            <w:r w:rsidRPr="00B34BDA">
              <w:rPr>
                <w:rFonts w:ascii="Times New Roman" w:hAnsi="Times New Roman" w:cs="Times New Roman"/>
                <w:position w:val="-12"/>
              </w:rPr>
              <w:object w:dxaOrig="1280" w:dyaOrig="380" w14:anchorId="34EAEFDE">
                <v:shape id="_x0000_i1167" type="#_x0000_t75" style="width:66pt;height:18pt" o:ole="">
                  <v:imagedata r:id="rId119" o:title=""/>
                </v:shape>
                <o:OLEObject Type="Embed" ProgID="Equation.3" ShapeID="_x0000_i1167" DrawAspect="Content" ObjectID="_1847350337" r:id="rId120"/>
              </w:object>
            </w:r>
            <w:r w:rsidRPr="00B34BDA">
              <w:rPr>
                <w:rFonts w:ascii="Times New Roman" w:hAnsi="Times New Roman" w:cs="Times New Roman"/>
              </w:rPr>
              <w:t>,</w:t>
            </w:r>
            <w:r w:rsidRPr="00B34BDA">
              <w:rPr>
                <w:rFonts w:ascii="Times New Roman" w:hAnsi="Times New Roman" w:cs="Times New Roman"/>
              </w:rPr>
              <w:tab/>
            </w:r>
          </w:p>
          <w:p w14:paraId="6DE1EA25" w14:textId="77777777" w:rsidR="00B34BDA" w:rsidRPr="00B34BDA" w:rsidRDefault="00B34BDA" w:rsidP="00B34BDA">
            <w:pPr>
              <w:rPr>
                <w:rFonts w:ascii="Times New Roman" w:hAnsi="Times New Roman" w:cs="Times New Roman"/>
                <w:snapToGrid w:val="0"/>
              </w:rPr>
            </w:pPr>
            <w:r w:rsidRPr="00B34BDA">
              <w:rPr>
                <w:rFonts w:ascii="Times New Roman" w:hAnsi="Times New Roman" w:cs="Times New Roman"/>
                <w:snapToGrid w:val="0"/>
              </w:rPr>
              <w:lastRenderedPageBreak/>
              <w:t xml:space="preserve">где </w:t>
            </w:r>
            <w:proofErr w:type="spellStart"/>
            <w:r w:rsidRPr="00B34BDA">
              <w:rPr>
                <w:rFonts w:ascii="Times New Roman" w:hAnsi="Times New Roman" w:cs="Times New Roman"/>
                <w:snapToGrid w:val="0"/>
              </w:rPr>
              <w:t>η</w:t>
            </w:r>
            <w:r w:rsidRPr="00B34BDA">
              <w:rPr>
                <w:rFonts w:ascii="Times New Roman" w:hAnsi="Times New Roman" w:cs="Times New Roman"/>
                <w:snapToGrid w:val="0"/>
                <w:vertAlign w:val="subscript"/>
              </w:rPr>
              <w:t>м</w:t>
            </w:r>
            <w:proofErr w:type="spellEnd"/>
            <w:r w:rsidRPr="00B34BDA">
              <w:rPr>
                <w:rFonts w:ascii="Times New Roman" w:hAnsi="Times New Roman" w:cs="Times New Roman"/>
                <w:snapToGrid w:val="0"/>
              </w:rPr>
              <w:t>- механический КПД дизеля.</w:t>
            </w:r>
          </w:p>
          <w:p w14:paraId="2D2A8C8D" w14:textId="5CD0A85B" w:rsidR="00E34260" w:rsidRPr="00B34BDA" w:rsidRDefault="00B34BDA" w:rsidP="00B34BDA">
            <w:pPr>
              <w:ind w:firstLine="709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B34BDA">
              <w:rPr>
                <w:rFonts w:ascii="Times New Roman" w:hAnsi="Times New Roman" w:cs="Times New Roman"/>
                <w:snapToGrid w:val="0"/>
              </w:rPr>
              <w:t>По полученным данным оценить и про</w:t>
            </w:r>
            <w:r>
              <w:rPr>
                <w:rFonts w:ascii="Times New Roman" w:hAnsi="Times New Roman" w:cs="Times New Roman"/>
                <w:snapToGrid w:val="0"/>
              </w:rPr>
              <w:t>из</w:t>
            </w:r>
            <w:r w:rsidRPr="00B34BDA">
              <w:rPr>
                <w:rFonts w:ascii="Times New Roman" w:hAnsi="Times New Roman" w:cs="Times New Roman"/>
                <w:snapToGrid w:val="0"/>
              </w:rPr>
              <w:t>вес</w:t>
            </w:r>
            <w:r>
              <w:rPr>
                <w:rFonts w:ascii="Times New Roman" w:hAnsi="Times New Roman" w:cs="Times New Roman"/>
                <w:snapToGrid w:val="0"/>
              </w:rPr>
              <w:t>т</w:t>
            </w:r>
            <w:r w:rsidRPr="00B34BDA">
              <w:rPr>
                <w:rFonts w:ascii="Times New Roman" w:hAnsi="Times New Roman" w:cs="Times New Roman"/>
                <w:snapToGrid w:val="0"/>
              </w:rPr>
              <w:t>и сравнительный анализ показателей топливной экономичности</w:t>
            </w:r>
          </w:p>
        </w:tc>
      </w:tr>
      <w:tr w:rsidR="00E34260" w14:paraId="6903DC17" w14:textId="77777777" w:rsidTr="008935E4">
        <w:trPr>
          <w:trHeight w:val="514"/>
        </w:trPr>
        <w:tc>
          <w:tcPr>
            <w:tcW w:w="2910" w:type="dxa"/>
          </w:tcPr>
          <w:p w14:paraId="1E93AAD2" w14:textId="7E5B6E4C" w:rsidR="00E34260" w:rsidRPr="00B34BDA" w:rsidRDefault="00DA341B" w:rsidP="00B34BDA">
            <w:pPr>
              <w:rPr>
                <w:rFonts w:ascii="Times New Roman" w:hAnsi="Times New Roman" w:cs="Times New Roman"/>
                <w:color w:val="000000"/>
              </w:rPr>
            </w:pPr>
            <w:r w:rsidRP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ПК-8.2.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63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Выполняет проектирование локомотивных энергетических установок, производит расчеты и моделирование процессов, происходящих в них</w:t>
            </w:r>
          </w:p>
        </w:tc>
        <w:tc>
          <w:tcPr>
            <w:tcW w:w="7722" w:type="dxa"/>
          </w:tcPr>
          <w:p w14:paraId="220D084B" w14:textId="41B14B99" w:rsidR="00E34260" w:rsidRDefault="00B34BDA" w:rsidP="00E3426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377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0A1C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 расчета технико-экономических параметров основных и вспомогательных систем ЛЭУ</w:t>
            </w:r>
          </w:p>
        </w:tc>
      </w:tr>
      <w:tr w:rsidR="00E34260" w:rsidRPr="00B24C1F" w14:paraId="0A529D18" w14:textId="77777777" w:rsidTr="008935E4">
        <w:trPr>
          <w:trHeight w:val="70"/>
        </w:trPr>
        <w:tc>
          <w:tcPr>
            <w:tcW w:w="10632" w:type="dxa"/>
            <w:gridSpan w:val="2"/>
          </w:tcPr>
          <w:p w14:paraId="541F5D0F" w14:textId="77777777" w:rsidR="00E34260" w:rsidRDefault="00E34260" w:rsidP="00E3426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92C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32F87CBF" w14:textId="26ABA369" w:rsidR="0011181A" w:rsidRPr="0011181A" w:rsidRDefault="0011181A" w:rsidP="0011181A">
            <w:pPr>
              <w:pStyle w:val="a6"/>
              <w:autoSpaceDE w:val="0"/>
              <w:autoSpaceDN w:val="0"/>
              <w:adjustRightInd w:val="0"/>
              <w:ind w:left="29"/>
              <w:jc w:val="both"/>
              <w:rPr>
                <w:rFonts w:ascii="TimesNewRoman" w:eastAsia="Calibri" w:hAnsi="TimesNewRoman" w:cs="TimesNewRoman"/>
                <w:b/>
              </w:rPr>
            </w:pPr>
            <w:r w:rsidRPr="00BD2DA2">
              <w:rPr>
                <w:rFonts w:ascii="Times New Roman" w:hAnsi="Times New Roman"/>
                <w:b/>
                <w:bCs/>
                <w:sz w:val="24"/>
                <w:szCs w:val="24"/>
              </w:rPr>
              <w:t>Задача №1</w:t>
            </w:r>
            <w:r w:rsidRPr="0011181A">
              <w:rPr>
                <w:rFonts w:ascii="TimesNewRoman" w:eastAsia="Calibri" w:hAnsi="TimesNewRoman" w:cs="TimesNewRoman"/>
                <w:b/>
              </w:rPr>
              <w:t>Расчет крутящего момента, построение векторной диаграммы сил</w:t>
            </w:r>
          </w:p>
          <w:p w14:paraId="0DF1550B" w14:textId="77777777" w:rsidR="0011181A" w:rsidRPr="0011181A" w:rsidRDefault="0011181A" w:rsidP="0011181A">
            <w:pPr>
              <w:rPr>
                <w:rFonts w:ascii="Times New Roman" w:hAnsi="Times New Roman" w:cs="Times New Roman"/>
                <w:snapToGrid w:val="0"/>
              </w:rPr>
            </w:pPr>
            <w:r w:rsidRPr="0011181A">
              <w:rPr>
                <w:rFonts w:ascii="Times New Roman" w:hAnsi="Times New Roman" w:cs="Times New Roman"/>
                <w:snapToGrid w:val="0"/>
              </w:rPr>
              <w:t>Целью задания является</w:t>
            </w:r>
          </w:p>
          <w:p w14:paraId="229F8993" w14:textId="4C4384C9" w:rsidR="0011181A" w:rsidRPr="0011181A" w:rsidRDefault="0011181A" w:rsidP="0011181A">
            <w:pPr>
              <w:pStyle w:val="a6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</w:t>
            </w:r>
            <w:r w:rsidRPr="0011181A">
              <w:rPr>
                <w:rFonts w:ascii="Times New Roman" w:eastAsia="Calibri" w:hAnsi="Times New Roman"/>
              </w:rPr>
              <w:t>знакомиться с порядком расчета крутящего момента двухтактных и четырехтактных дизелей; познакомиться с порядком построения векторной диаграммы сил, действующих на шейку кривошипа коленчатого вала.</w:t>
            </w:r>
          </w:p>
          <w:p w14:paraId="1614DC98" w14:textId="54FE767A" w:rsidR="0011181A" w:rsidRPr="0011181A" w:rsidRDefault="0011181A" w:rsidP="0011181A">
            <w:pPr>
              <w:pStyle w:val="a6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1181A">
              <w:rPr>
                <w:rFonts w:ascii="Times New Roman" w:eastAsia="Calibri" w:hAnsi="Times New Roman"/>
                <w:sz w:val="24"/>
                <w:szCs w:val="24"/>
              </w:rPr>
              <w:t xml:space="preserve">Для расчета суммарного крутящего момента дизеля необходимо использовать зависимость </w:t>
            </w:r>
            <w:r w:rsidRPr="0011181A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P</w:t>
            </w:r>
            <w:r w:rsidRPr="0011181A">
              <w:rPr>
                <w:rFonts w:ascii="Times New Roman" w:eastAsia="Calibri" w:hAnsi="Times New Roman"/>
                <w:i/>
                <w:sz w:val="24"/>
                <w:szCs w:val="24"/>
                <w:vertAlign w:val="subscript"/>
                <w:lang w:val="en-US"/>
              </w:rPr>
              <w:t>T</w:t>
            </w:r>
            <w:r w:rsidRPr="0011181A">
              <w:rPr>
                <w:rFonts w:ascii="Times New Roman" w:eastAsia="Calibri" w:hAnsi="Times New Roman"/>
                <w:sz w:val="24"/>
                <w:szCs w:val="24"/>
              </w:rPr>
              <w:t xml:space="preserve"> = </w:t>
            </w:r>
            <w:r w:rsidRPr="0011181A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f</w:t>
            </w:r>
            <w:r w:rsidRPr="0011181A">
              <w:rPr>
                <w:rFonts w:ascii="Times New Roman" w:eastAsia="Calibri" w:hAnsi="Times New Roman"/>
                <w:i/>
                <w:sz w:val="24"/>
                <w:szCs w:val="24"/>
              </w:rPr>
              <w:t>(φ)</w:t>
            </w:r>
            <w:r w:rsidRPr="0011181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14:paraId="395F6C64" w14:textId="77777777" w:rsidR="0011181A" w:rsidRPr="0011181A" w:rsidRDefault="0011181A" w:rsidP="0011181A">
            <w:pPr>
              <w:pStyle w:val="a6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1181A">
              <w:rPr>
                <w:rFonts w:ascii="Times New Roman" w:eastAsia="Calibri" w:hAnsi="Times New Roman"/>
                <w:sz w:val="24"/>
                <w:szCs w:val="24"/>
              </w:rPr>
              <w:t xml:space="preserve">Тангенциальная сила </w:t>
            </w:r>
            <w:r w:rsidRPr="0011181A">
              <w:rPr>
                <w:rFonts w:ascii="Times New Roman" w:eastAsia="Calibri" w:hAnsi="Times New Roman"/>
                <w:i/>
                <w:sz w:val="24"/>
                <w:szCs w:val="24"/>
              </w:rPr>
              <w:t>Р</w:t>
            </w:r>
            <w:r w:rsidRPr="0011181A">
              <w:rPr>
                <w:rFonts w:ascii="Times New Roman" w:eastAsia="Calibri" w:hAnsi="Times New Roman"/>
                <w:i/>
                <w:sz w:val="24"/>
                <w:szCs w:val="24"/>
                <w:vertAlign w:val="subscript"/>
              </w:rPr>
              <w:t>Т</w:t>
            </w:r>
            <w:r w:rsidRPr="0011181A">
              <w:rPr>
                <w:rFonts w:ascii="Times New Roman" w:eastAsia="Calibri" w:hAnsi="Times New Roman"/>
                <w:sz w:val="24"/>
                <w:szCs w:val="24"/>
              </w:rPr>
              <w:t xml:space="preserve"> создает крутящий момент на кривошипе вала двигателя, и его величина определяется по формуле, кН*м:</w:t>
            </w:r>
          </w:p>
          <w:p w14:paraId="1CCE0282" w14:textId="77777777" w:rsidR="0011181A" w:rsidRPr="0011181A" w:rsidRDefault="0011181A" w:rsidP="0011181A">
            <w:pPr>
              <w:pStyle w:val="a6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1181A">
              <w:rPr>
                <w:rFonts w:ascii="Times New Roman" w:eastAsia="Calibri" w:hAnsi="Times New Roman"/>
                <w:sz w:val="24"/>
                <w:szCs w:val="24"/>
              </w:rPr>
              <w:tab/>
            </w:r>
            <w:r w:rsidRPr="0011181A">
              <w:rPr>
                <w:rFonts w:ascii="Times New Roman" w:eastAsia="Calibri" w:hAnsi="Times New Roman"/>
                <w:sz w:val="24"/>
                <w:szCs w:val="24"/>
              </w:rPr>
              <w:tab/>
            </w:r>
            <w:r w:rsidRPr="0011181A">
              <w:rPr>
                <w:rFonts w:ascii="Times New Roman" w:eastAsia="Calibri" w:hAnsi="Times New Roman"/>
                <w:sz w:val="24"/>
                <w:szCs w:val="24"/>
              </w:rPr>
              <w:tab/>
            </w:r>
            <w:r w:rsidRPr="0011181A">
              <w:rPr>
                <w:rFonts w:ascii="Times New Roman" w:eastAsia="Calibri" w:hAnsi="Times New Roman"/>
                <w:sz w:val="24"/>
                <w:szCs w:val="24"/>
              </w:rPr>
              <w:tab/>
            </w:r>
            <w:r w:rsidRPr="0011181A">
              <w:rPr>
                <w:rFonts w:ascii="Times New Roman" w:eastAsia="Calibri" w:hAnsi="Times New Roman"/>
                <w:sz w:val="24"/>
                <w:szCs w:val="24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tqi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</w:rPr>
                <m:t>=1*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="Calibri" w:hAnsi="Cambria Math"/>
                  <w:sz w:val="24"/>
                  <w:szCs w:val="24"/>
                </w:rPr>
                <m:t>*R*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П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val="en-US"/>
                    </w:rPr>
                    <m:t>T</m:t>
                  </m:r>
                </m:sub>
              </m:sSub>
            </m:oMath>
            <w:r w:rsidRPr="0011181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r w:rsidRPr="0011181A">
              <w:rPr>
                <w:rFonts w:ascii="Times New Roman" w:hAnsi="Times New Roman"/>
                <w:sz w:val="24"/>
                <w:szCs w:val="24"/>
              </w:rPr>
              <w:tab/>
            </w:r>
            <w:r w:rsidRPr="0011181A">
              <w:rPr>
                <w:rFonts w:ascii="Times New Roman" w:hAnsi="Times New Roman"/>
                <w:sz w:val="24"/>
                <w:szCs w:val="24"/>
              </w:rPr>
              <w:tab/>
            </w:r>
            <w:r w:rsidRPr="0011181A">
              <w:rPr>
                <w:rFonts w:ascii="Times New Roman" w:hAnsi="Times New Roman"/>
                <w:sz w:val="24"/>
                <w:szCs w:val="24"/>
              </w:rPr>
              <w:tab/>
              <w:t xml:space="preserve"> (1)</w:t>
            </w:r>
          </w:p>
          <w:p w14:paraId="26430853" w14:textId="77777777" w:rsidR="0011181A" w:rsidRPr="0011181A" w:rsidRDefault="0011181A" w:rsidP="001118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где </w:t>
            </w:r>
            <w:r w:rsidRPr="0011181A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en-US"/>
              </w:rPr>
              <w:t>R</w:t>
            </w:r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радиус кривошипа, м;</w:t>
            </w:r>
          </w:p>
          <w:p w14:paraId="74A31C7C" w14:textId="77777777" w:rsidR="0011181A" w:rsidRPr="0011181A" w:rsidRDefault="0011181A" w:rsidP="001118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1181A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en-US"/>
              </w:rPr>
              <w:t>F</w:t>
            </w:r>
            <w:r w:rsidRPr="0011181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eastAsia="en-US"/>
              </w:rPr>
              <w:t xml:space="preserve">П </w:t>
            </w:r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площадь поршня, м</w:t>
            </w:r>
            <w:r w:rsidRPr="0011181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2</w:t>
            </w:r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14:paraId="3088B410" w14:textId="77777777" w:rsidR="0011181A" w:rsidRPr="0011181A" w:rsidRDefault="0011181A" w:rsidP="001118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1181A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en-US"/>
              </w:rPr>
              <w:t>P</w:t>
            </w:r>
            <w:r w:rsidRPr="0011181A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eastAsia="en-US"/>
              </w:rPr>
              <w:t xml:space="preserve">Т </w:t>
            </w:r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– удельная </w:t>
            </w:r>
            <w:proofErr w:type="spellStart"/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тангенсальная</w:t>
            </w:r>
            <w:proofErr w:type="spellEnd"/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сила; значения ее выбираются в зависимости от угла поворота коленчатого вала φ из зависимости </w:t>
            </w:r>
            <w:r w:rsidRPr="0011181A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en-US"/>
              </w:rPr>
              <w:t>P</w:t>
            </w:r>
            <w:r w:rsidRPr="0011181A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val="en-US" w:eastAsia="en-US"/>
              </w:rPr>
              <w:t>T</w:t>
            </w:r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= </w:t>
            </w:r>
            <w:r w:rsidRPr="0011181A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en-US"/>
              </w:rPr>
              <w:t>f</w:t>
            </w:r>
            <w:r w:rsidRPr="0011181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(φ)</w:t>
            </w:r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практической работы № 5.</w:t>
            </w:r>
          </w:p>
          <w:p w14:paraId="07709CC3" w14:textId="77777777" w:rsidR="0011181A" w:rsidRPr="0011181A" w:rsidRDefault="0011181A" w:rsidP="001118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многоцилиндровом двигателе суммарный крутящий момент </w:t>
            </w:r>
            <w:proofErr w:type="spellStart"/>
            <w:r w:rsidRPr="0011181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T</w:t>
            </w:r>
            <w:r w:rsidRPr="0011181A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eastAsia="en-US"/>
              </w:rPr>
              <w:t>tq</w:t>
            </w:r>
            <w:proofErr w:type="spellEnd"/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снимаемый с </w:t>
            </w:r>
            <w:proofErr w:type="spellStart"/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фланцаотбора</w:t>
            </w:r>
            <w:proofErr w:type="spellEnd"/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мощности, представляет собой сумму крутящих моментов отдельных цилиндров </w:t>
            </w:r>
            <w:proofErr w:type="spellStart"/>
            <w:r w:rsidRPr="0011181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T</w:t>
            </w:r>
            <w:r w:rsidRPr="0011181A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eastAsia="en-US"/>
              </w:rPr>
              <w:t>tqi</w:t>
            </w:r>
            <w:proofErr w:type="spellEnd"/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063A9B3E" w14:textId="77777777" w:rsidR="0011181A" w:rsidRPr="0011181A" w:rsidRDefault="0011181A" w:rsidP="001118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Для рядных двигателей суммирование </w:t>
            </w:r>
            <w:proofErr w:type="spellStart"/>
            <w:r w:rsidRPr="0011181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T</w:t>
            </w:r>
            <w:r w:rsidRPr="0011181A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eastAsia="en-US"/>
              </w:rPr>
              <w:t>tqi</w:t>
            </w:r>
            <w:proofErr w:type="spellEnd"/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производится с учетом следующих соображений. Для обеспечения равномерности крутящего момента угол </w:t>
            </w:r>
            <w:proofErr w:type="spellStart"/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Δφ</w:t>
            </w:r>
            <w:r w:rsidRPr="0011181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eastAsia="en-US"/>
              </w:rPr>
              <w:t>всп</w:t>
            </w:r>
            <w:proofErr w:type="spellEnd"/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между очередными вспышками в цилиндрах двигателя выбирается из условия:</w:t>
            </w:r>
          </w:p>
          <w:p w14:paraId="02731336" w14:textId="5FDC58E8" w:rsidR="0011181A" w:rsidRPr="0011181A" w:rsidRDefault="0011181A" w:rsidP="001118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en-US"/>
                    </w:rPr>
                    <m:t>∆φ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en-US"/>
                    </w:rPr>
                    <m:t>всп</m:t>
                  </m:r>
                </m:sub>
              </m:sSub>
              <m:r>
                <w:rPr>
                  <w:rFonts w:ascii="Cambria Math" w:eastAsia="Calibri" w:hAnsi="Cambria Math" w:cs="Times New Roman"/>
                  <w:sz w:val="24"/>
                  <w:szCs w:val="24"/>
                  <w:lang w:eastAsia="en-US"/>
                </w:rPr>
                <m:t xml:space="preserve">= 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en-US"/>
                    </w:rPr>
                    <m:t>∆φ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en-US"/>
                    </w:rPr>
                    <m:t>кр</m:t>
                  </m:r>
                </m:sub>
              </m:sSub>
              <m:r>
                <w:rPr>
                  <w:rFonts w:ascii="Cambria Math" w:eastAsia="Calibri" w:hAnsi="Cambria Math" w:cs="Times New Roman"/>
                  <w:sz w:val="24"/>
                  <w:szCs w:val="24"/>
                  <w:lang w:eastAsia="en-US"/>
                </w:rPr>
                <m:t xml:space="preserve">= 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en-US"/>
                    </w:rPr>
                    <m:t>180*τ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val="en-US" w:eastAsia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en-US"/>
                        </w:rPr>
                        <m:t>p</m:t>
                      </m:r>
                    </m:sub>
                  </m:sSub>
                </m:den>
              </m:f>
            </m:oMath>
            <w:r w:rsidRPr="0011181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11181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r w:rsidRPr="0011181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r w:rsidRPr="0011181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r w:rsidRPr="0011181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 (2)</w:t>
            </w:r>
          </w:p>
          <w:p w14:paraId="13B4B518" w14:textId="77777777" w:rsidR="0011181A" w:rsidRPr="0011181A" w:rsidRDefault="0011181A" w:rsidP="001118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где τ – </w:t>
            </w:r>
            <w:proofErr w:type="spellStart"/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тактность</w:t>
            </w:r>
            <w:proofErr w:type="spellEnd"/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двигателя;</w:t>
            </w:r>
          </w:p>
          <w:p w14:paraId="16940F39" w14:textId="77777777" w:rsidR="0011181A" w:rsidRPr="0011181A" w:rsidRDefault="0011181A" w:rsidP="001118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1181A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en-US"/>
              </w:rPr>
              <w:t>i</w:t>
            </w:r>
            <w:r w:rsidRPr="0011181A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val="en-US" w:eastAsia="en-US"/>
              </w:rPr>
              <w:t>p</w:t>
            </w:r>
            <w:proofErr w:type="spellEnd"/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число цилиндров двигателя в ряду.</w:t>
            </w:r>
          </w:p>
          <w:p w14:paraId="65BE6207" w14:textId="77777777" w:rsidR="00E34260" w:rsidRDefault="0011181A" w:rsidP="0011181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Исходя из этих же требований, таким же назначается угол заклинки кривошипов коленчатого вала </w:t>
            </w:r>
            <w:proofErr w:type="spellStart"/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Δφ</w:t>
            </w:r>
            <w:r w:rsidRPr="0011181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eastAsia="en-US"/>
              </w:rPr>
              <w:t>кр</w:t>
            </w:r>
            <w:proofErr w:type="spellEnd"/>
            <w:r w:rsidRPr="0011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6E0B4ACA" w14:textId="1415B2B6" w:rsidR="0011181A" w:rsidRDefault="0011181A" w:rsidP="0011181A">
            <w:pPr>
              <w:autoSpaceDE w:val="0"/>
              <w:autoSpaceDN w:val="0"/>
              <w:adjustRightInd w:val="0"/>
              <w:jc w:val="both"/>
              <w:rPr>
                <w:rFonts w:ascii="TimesNewRoman" w:eastAsia="Calibri" w:hAnsi="TimesNewRoman" w:cs="TimesNewRoman"/>
                <w:b/>
                <w:sz w:val="28"/>
                <w:szCs w:val="28"/>
                <w:lang w:eastAsia="en-US"/>
              </w:rPr>
            </w:pPr>
            <w:r w:rsidRPr="00BD2D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NewRoman" w:eastAsia="Calibri" w:hAnsi="TimesNewRoman" w:cs="TimesNewRoman"/>
                <w:b/>
                <w:sz w:val="28"/>
                <w:szCs w:val="28"/>
                <w:lang w:eastAsia="en-US"/>
              </w:rPr>
              <w:t xml:space="preserve"> </w:t>
            </w:r>
            <w:r w:rsidRPr="0011181A">
              <w:rPr>
                <w:rFonts w:ascii="TimesNewRoman" w:eastAsia="Calibri" w:hAnsi="TimesNewRoman" w:cs="TimesNewRoman"/>
                <w:b/>
                <w:lang w:eastAsia="en-US"/>
              </w:rPr>
              <w:t>Сравнение показателей дизелей и транспортных газотурбинных двигателей</w:t>
            </w:r>
          </w:p>
          <w:p w14:paraId="65D6CCD9" w14:textId="0F72149A" w:rsidR="0011181A" w:rsidRDefault="0011181A" w:rsidP="0011181A">
            <w:pPr>
              <w:ind w:firstLine="596"/>
              <w:jc w:val="both"/>
              <w:rPr>
                <w:rFonts w:ascii="TimesNewRoman" w:eastAsia="Calibri" w:hAnsi="TimesNewRoman" w:cs="TimesNewRoman"/>
                <w:lang w:eastAsia="en-US"/>
              </w:rPr>
            </w:pPr>
            <w:r w:rsidRPr="0011181A">
              <w:rPr>
                <w:rFonts w:ascii="TimesNewRoman" w:eastAsia="Calibri" w:hAnsi="TimesNewRoman" w:cs="TimesNewRoman"/>
                <w:lang w:eastAsia="en-US"/>
              </w:rPr>
              <w:t>Успехи применения газовых турбин на самолетах, а также использование их в качестве двигателей теплосиловых установок на судах и в стационарной энергетике послужили основанием для создания автономного локомотива, у которого первичным двигателем является газовая турбина. Такие локомотивы получили наименование газотурбовозов</w:t>
            </w:r>
            <w:r>
              <w:rPr>
                <w:rFonts w:ascii="TimesNewRoman" w:eastAsia="Calibri" w:hAnsi="TimesNewRoman" w:cs="TimesNewRoman"/>
                <w:lang w:eastAsia="en-US"/>
              </w:rPr>
              <w:t>.</w:t>
            </w:r>
          </w:p>
          <w:p w14:paraId="1B4BF250" w14:textId="268D152A" w:rsidR="0011181A" w:rsidRPr="0011181A" w:rsidRDefault="0011181A" w:rsidP="001118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1181A">
              <w:rPr>
                <w:rFonts w:ascii="Times New Roman" w:eastAsia="Calibri" w:hAnsi="Times New Roman" w:cs="Times New Roman"/>
                <w:lang w:eastAsia="en-US"/>
              </w:rPr>
              <w:t xml:space="preserve">По литературным источникам ознакомиться с основными показателями газотурбинных двигателей и тепловозных дизелей,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произвести необходимый расчет и </w:t>
            </w:r>
            <w:r w:rsidRPr="0011181A">
              <w:rPr>
                <w:rFonts w:ascii="Times New Roman" w:eastAsia="Calibri" w:hAnsi="Times New Roman" w:cs="Times New Roman"/>
                <w:lang w:eastAsia="en-US"/>
              </w:rPr>
              <w:t>сравнить их преимущества и недостатки.</w:t>
            </w:r>
          </w:p>
          <w:p w14:paraId="2FDB477F" w14:textId="4B9B407A" w:rsidR="0011181A" w:rsidRPr="0011181A" w:rsidRDefault="0011181A" w:rsidP="0011181A">
            <w:pPr>
              <w:ind w:firstLine="596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181A" w:rsidRPr="00B24C1F" w14:paraId="4F656535" w14:textId="77777777" w:rsidTr="008935E4">
        <w:trPr>
          <w:trHeight w:val="70"/>
        </w:trPr>
        <w:tc>
          <w:tcPr>
            <w:tcW w:w="10632" w:type="dxa"/>
            <w:gridSpan w:val="2"/>
          </w:tcPr>
          <w:p w14:paraId="507C6617" w14:textId="77777777" w:rsidR="0011181A" w:rsidRPr="00692C49" w:rsidRDefault="0011181A" w:rsidP="00E3426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</w:tbl>
    <w:p w14:paraId="620EF720" w14:textId="77777777" w:rsidR="00C569D5" w:rsidRDefault="00C569D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C4C90F0" w14:textId="4D362036" w:rsidR="006459F1" w:rsidRDefault="005A5D95" w:rsidP="009C21D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C21DE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9C21DE" w:rsidRPr="009C21DE">
        <w:rPr>
          <w:rFonts w:ascii="Times New Roman" w:eastAsia="Times New Roman" w:hAnsi="Times New Roman"/>
          <w:b/>
          <w:bCs/>
          <w:iCs/>
          <w:sz w:val="24"/>
          <w:szCs w:val="24"/>
        </w:rPr>
        <w:t>5</w:t>
      </w:r>
      <w:r w:rsidRPr="009C21D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Перечень вопросов для подготовки </w:t>
      </w:r>
      <w:r w:rsidR="00544B2D" w:rsidRPr="009C21D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9C21DE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9C21D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(8 семестр)</w:t>
      </w:r>
    </w:p>
    <w:p w14:paraId="512E233B" w14:textId="600712D0" w:rsidR="00B80EEA" w:rsidRPr="00763CEF" w:rsidRDefault="00763CEF" w:rsidP="009C21DE">
      <w:pPr>
        <w:pStyle w:val="a6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/>
          <w:bCs/>
          <w:sz w:val="28"/>
          <w:szCs w:val="28"/>
          <w:u w:val="single"/>
        </w:rPr>
      </w:pPr>
      <w:r w:rsidRPr="00763CEF">
        <w:rPr>
          <w:rFonts w:ascii="Times New Roman" w:hAnsi="Times New Roman"/>
          <w:b/>
          <w:bCs/>
          <w:color w:val="000000"/>
          <w:sz w:val="28"/>
          <w:szCs w:val="28"/>
        </w:rPr>
        <w:t>ПК-1.2. Анализирует конструктивные особенности узлов и деталей, оценивает техническое состояние подвижного состава</w:t>
      </w:r>
    </w:p>
    <w:p w14:paraId="5FD2AAC6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Двигатели внутреннего сгорания, история и перспективы их развития.</w:t>
      </w:r>
    </w:p>
    <w:p w14:paraId="2FEE6511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Схемы транспортных газотурбинных установок.</w:t>
      </w:r>
    </w:p>
    <w:p w14:paraId="67A80FAB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Классификация и циклы работы ДВС.</w:t>
      </w:r>
    </w:p>
    <w:p w14:paraId="356E12CD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Циклы транспортных газотурбинных установок, их характеристики.</w:t>
      </w:r>
    </w:p>
    <w:p w14:paraId="5AD409BA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Обобщенный цикл поршневого ДВС и его характерные параметры.</w:t>
      </w:r>
    </w:p>
    <w:p w14:paraId="13861ACF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Методы и средства диагностирования ЛЭУ.</w:t>
      </w:r>
    </w:p>
    <w:p w14:paraId="1ABF42CE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lastRenderedPageBreak/>
        <w:t xml:space="preserve">Цикл поршневого ДВС с подводом тепла в процессе </w:t>
      </w:r>
      <w:r w:rsidRPr="00C020E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020ED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020ED">
        <w:rPr>
          <w:rFonts w:ascii="Times New Roman" w:hAnsi="Times New Roman" w:cs="Times New Roman"/>
          <w:sz w:val="24"/>
          <w:szCs w:val="24"/>
        </w:rPr>
        <w:t>const</w:t>
      </w:r>
      <w:proofErr w:type="spellEnd"/>
      <w:r w:rsidRPr="00C020ED">
        <w:rPr>
          <w:rFonts w:ascii="Times New Roman" w:hAnsi="Times New Roman" w:cs="Times New Roman"/>
          <w:sz w:val="24"/>
          <w:szCs w:val="24"/>
        </w:rPr>
        <w:t>.</w:t>
      </w:r>
    </w:p>
    <w:p w14:paraId="367296E1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 xml:space="preserve">Цикл поршневого ДВС с подводом тепла в процессе </w:t>
      </w:r>
      <w:r w:rsidRPr="00C020E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C020ED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020ED">
        <w:rPr>
          <w:rFonts w:ascii="Times New Roman" w:hAnsi="Times New Roman" w:cs="Times New Roman"/>
          <w:sz w:val="24"/>
          <w:szCs w:val="24"/>
        </w:rPr>
        <w:t>const</w:t>
      </w:r>
      <w:proofErr w:type="spellEnd"/>
      <w:r w:rsidRPr="00C020ED">
        <w:rPr>
          <w:rFonts w:ascii="Times New Roman" w:hAnsi="Times New Roman" w:cs="Times New Roman"/>
          <w:sz w:val="24"/>
          <w:szCs w:val="24"/>
        </w:rPr>
        <w:t>.</w:t>
      </w:r>
    </w:p>
    <w:p w14:paraId="6512F87F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Цикл поршневого ДВС со смешанным подводом тепла.</w:t>
      </w:r>
    </w:p>
    <w:p w14:paraId="23D41A46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Топливные системы ЛЭУ, конструкция и принцип работы форсунок.</w:t>
      </w:r>
    </w:p>
    <w:p w14:paraId="1B00A5C1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Конструктивные особенности и основные характеристики двухтактных двигателей.</w:t>
      </w:r>
    </w:p>
    <w:p w14:paraId="02E3AB0B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Конструктивные особенности основных узлов и характеристики четырехтактных двигателей.</w:t>
      </w:r>
    </w:p>
    <w:p w14:paraId="732574DF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Процессы наполнения и продувки четырехтактных и двухтактных дизелей.</w:t>
      </w:r>
    </w:p>
    <w:p w14:paraId="7F0191D6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Процесс смесеобразования в дизелях. Типы камер сгорания.</w:t>
      </w:r>
    </w:p>
    <w:p w14:paraId="7A44B533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Особенности процессов самовоспламенения и горения в дизелях.</w:t>
      </w:r>
    </w:p>
    <w:p w14:paraId="38E86C79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Процессы наполнения и продувки двухтактного дизеля.</w:t>
      </w:r>
    </w:p>
    <w:p w14:paraId="47963D0A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Виды и методы испытания ЛЭУ.</w:t>
      </w:r>
    </w:p>
    <w:p w14:paraId="69B095BA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Вредные выбросы тепловозных дизелей.</w:t>
      </w:r>
    </w:p>
    <w:p w14:paraId="366CEC65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Перспективы совершенствования конструкции и параметров ЛЭУ.</w:t>
      </w:r>
    </w:p>
    <w:p w14:paraId="0BB5A0C8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Применение альтернативных видов топлив, основные трудности.</w:t>
      </w:r>
    </w:p>
    <w:p w14:paraId="51E5D413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Системы охлаждения дизелей, основные характеристики.</w:t>
      </w:r>
    </w:p>
    <w:p w14:paraId="7905B850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Системы автоматики ЛЭУ.</w:t>
      </w:r>
    </w:p>
    <w:p w14:paraId="6B7CC5FA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Тепловой баланс ДВС, пути снижения потерь энергии.</w:t>
      </w:r>
    </w:p>
    <w:p w14:paraId="2CC3FDD5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Совместная работа дизеля и агрегатов наддува.</w:t>
      </w:r>
    </w:p>
    <w:p w14:paraId="75EDB183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Влияние эксплуатационных факторов на работу дизеля.</w:t>
      </w:r>
    </w:p>
    <w:p w14:paraId="3ABFE653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Режим работы ЛЭУ, пути снижения непроизводительного расхода топлива.</w:t>
      </w:r>
    </w:p>
    <w:p w14:paraId="6EF3E22E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Крутильные колебания, уравновешивание дизелей.</w:t>
      </w:r>
    </w:p>
    <w:p w14:paraId="1D38EB5C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Конструктивные особенности и характеристики основных узлов газотурбинных двигателей.</w:t>
      </w:r>
    </w:p>
    <w:p w14:paraId="2BA9EA96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Конструкция, принцип работы и основные характеристики агрегатов наддува.</w:t>
      </w:r>
    </w:p>
    <w:p w14:paraId="30993EE1" w14:textId="77777777" w:rsidR="00F3418E" w:rsidRPr="00C020ED" w:rsidRDefault="00F3418E" w:rsidP="00F3418E">
      <w:pPr>
        <w:numPr>
          <w:ilvl w:val="0"/>
          <w:numId w:val="3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Устройства автоматической защиты от аварийных режимов работы.</w:t>
      </w:r>
    </w:p>
    <w:p w14:paraId="020E1509" w14:textId="77777777" w:rsidR="00F3418E" w:rsidRPr="00C020ED" w:rsidRDefault="00F3418E" w:rsidP="00F3418E">
      <w:pPr>
        <w:pStyle w:val="8"/>
        <w:keepLines w:val="0"/>
        <w:widowControl w:val="0"/>
        <w:numPr>
          <w:ilvl w:val="0"/>
          <w:numId w:val="34"/>
        </w:numPr>
        <w:autoSpaceDE w:val="0"/>
        <w:autoSpaceDN w:val="0"/>
        <w:adjustRightInd w:val="0"/>
        <w:spacing w:before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Влияние атмосферных условий и режимов работы на показатели работы ЛЭУ.</w:t>
      </w:r>
    </w:p>
    <w:p w14:paraId="71499ED5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B8C199" w14:textId="14A35ED6" w:rsidR="00F3418E" w:rsidRPr="00DA341B" w:rsidRDefault="00DA341B" w:rsidP="00DA341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A34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ПК-8.2. Выполняет проектирование локомотивных энергетических установок, производит расчеты и моделирование процессов, происходящих в них</w:t>
      </w:r>
    </w:p>
    <w:p w14:paraId="1E023EB3" w14:textId="77777777" w:rsidR="00F3418E" w:rsidRPr="00C020ED" w:rsidRDefault="00F3418E" w:rsidP="00F3418E">
      <w:pPr>
        <w:numPr>
          <w:ilvl w:val="0"/>
          <w:numId w:val="3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Определение характеристик работы компрессора, КПД компрессора.</w:t>
      </w:r>
    </w:p>
    <w:p w14:paraId="572C1771" w14:textId="77777777" w:rsidR="00F3418E" w:rsidRPr="00C020ED" w:rsidRDefault="00F3418E" w:rsidP="00F3418E">
      <w:pPr>
        <w:numPr>
          <w:ilvl w:val="0"/>
          <w:numId w:val="3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Определение характеристик работы турбины, КПД турбины.</w:t>
      </w:r>
    </w:p>
    <w:p w14:paraId="518C2FA7" w14:textId="77777777" w:rsidR="00F3418E" w:rsidRPr="00C020ED" w:rsidRDefault="00F3418E" w:rsidP="00F3418E">
      <w:pPr>
        <w:numPr>
          <w:ilvl w:val="0"/>
          <w:numId w:val="3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Действительный цикл поршневого ДВС, особенности расчета.</w:t>
      </w:r>
    </w:p>
    <w:p w14:paraId="0A0CFF33" w14:textId="77777777" w:rsidR="00F3418E" w:rsidRPr="00C020ED" w:rsidRDefault="00F3418E" w:rsidP="00F3418E">
      <w:pPr>
        <w:numPr>
          <w:ilvl w:val="0"/>
          <w:numId w:val="3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Характеристики работы камеры сгорания ГТД, основы расчета.</w:t>
      </w:r>
    </w:p>
    <w:p w14:paraId="2FA6FFBA" w14:textId="77777777" w:rsidR="00F3418E" w:rsidRPr="00C020ED" w:rsidRDefault="00F3418E" w:rsidP="00F3418E">
      <w:pPr>
        <w:numPr>
          <w:ilvl w:val="0"/>
          <w:numId w:val="3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Основные показатели работы ГТД, последовательность расчета.</w:t>
      </w:r>
    </w:p>
    <w:p w14:paraId="34AD3EE3" w14:textId="77777777" w:rsidR="00F3418E" w:rsidRPr="00C020ED" w:rsidRDefault="00F3418E" w:rsidP="00F3418E">
      <w:pPr>
        <w:numPr>
          <w:ilvl w:val="0"/>
          <w:numId w:val="3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Построение диаграммы рабочего цикла ГТД, расчет параметров в характерных точках.</w:t>
      </w:r>
    </w:p>
    <w:p w14:paraId="75526CC5" w14:textId="77777777" w:rsidR="00F3418E" w:rsidRPr="00C020ED" w:rsidRDefault="00F3418E" w:rsidP="00F3418E">
      <w:pPr>
        <w:numPr>
          <w:ilvl w:val="0"/>
          <w:numId w:val="3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Характерные периодов процессов горения в дизелях. Расчет основных параметров продуктов сгорания.</w:t>
      </w:r>
    </w:p>
    <w:p w14:paraId="7623A764" w14:textId="77777777" w:rsidR="00F3418E" w:rsidRPr="00C020ED" w:rsidRDefault="00F3418E" w:rsidP="00F3418E">
      <w:pPr>
        <w:numPr>
          <w:ilvl w:val="0"/>
          <w:numId w:val="3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Процесс расширения. Расчет основных параметров.</w:t>
      </w:r>
    </w:p>
    <w:p w14:paraId="50D9A1D6" w14:textId="77777777" w:rsidR="00F3418E" w:rsidRPr="00C020ED" w:rsidRDefault="00F3418E" w:rsidP="00F3418E">
      <w:pPr>
        <w:numPr>
          <w:ilvl w:val="0"/>
          <w:numId w:val="3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Основные параметры действительного цикла дизелей. Расчет параметров по индикаторной диаграмме.</w:t>
      </w:r>
    </w:p>
    <w:p w14:paraId="482267FB" w14:textId="77777777" w:rsidR="00F3418E" w:rsidRPr="00C020ED" w:rsidRDefault="00F3418E" w:rsidP="00F3418E">
      <w:pPr>
        <w:numPr>
          <w:ilvl w:val="0"/>
          <w:numId w:val="3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Особенности расчета многоступенчатых газовых турбин, параметры многоступенчатых турбин.</w:t>
      </w:r>
    </w:p>
    <w:p w14:paraId="6AFBEED5" w14:textId="77777777" w:rsidR="00F3418E" w:rsidRPr="00C020ED" w:rsidRDefault="00F3418E" w:rsidP="00F3418E">
      <w:pPr>
        <w:numPr>
          <w:ilvl w:val="0"/>
          <w:numId w:val="3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Особенности расчета многоступенчатых осевых компрессоров.</w:t>
      </w:r>
    </w:p>
    <w:p w14:paraId="5E065BBC" w14:textId="77777777" w:rsidR="00F3418E" w:rsidRPr="00C020ED" w:rsidRDefault="00F3418E" w:rsidP="00F3418E">
      <w:pPr>
        <w:numPr>
          <w:ilvl w:val="0"/>
          <w:numId w:val="3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Процесс сжатия. Расчет основных параметров.</w:t>
      </w:r>
    </w:p>
    <w:p w14:paraId="34FA2CF7" w14:textId="77777777" w:rsidR="00F3418E" w:rsidRPr="00C020ED" w:rsidRDefault="00F3418E" w:rsidP="00F3418E">
      <w:pPr>
        <w:numPr>
          <w:ilvl w:val="0"/>
          <w:numId w:val="3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Эффективные характеристики дизеля. Расчет эффективных характеристик.</w:t>
      </w:r>
    </w:p>
    <w:p w14:paraId="7C9BC842" w14:textId="77777777" w:rsidR="00F3418E" w:rsidRPr="00C020ED" w:rsidRDefault="00F3418E" w:rsidP="00F3418E">
      <w:pPr>
        <w:numPr>
          <w:ilvl w:val="0"/>
          <w:numId w:val="3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Среднее индикаторное давление. Расчет индикаторного давления по индикаторной диаграмме.</w:t>
      </w:r>
    </w:p>
    <w:p w14:paraId="7F5E8595" w14:textId="77777777" w:rsidR="00F3418E" w:rsidRPr="00C020ED" w:rsidRDefault="00F3418E" w:rsidP="00F3418E">
      <w:pPr>
        <w:numPr>
          <w:ilvl w:val="0"/>
          <w:numId w:val="3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Динамический расчет кривошипно-шатунного механизма.</w:t>
      </w:r>
    </w:p>
    <w:p w14:paraId="68379DD6" w14:textId="77777777" w:rsidR="00F3418E" w:rsidRPr="00C020ED" w:rsidRDefault="00F3418E" w:rsidP="00F3418E">
      <w:pPr>
        <w:numPr>
          <w:ilvl w:val="0"/>
          <w:numId w:val="3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Схема и расчет турбокомпрессора системы наддува.</w:t>
      </w:r>
    </w:p>
    <w:p w14:paraId="38AF0C8F" w14:textId="77777777" w:rsidR="00F3418E" w:rsidRPr="00C020ED" w:rsidRDefault="00F3418E" w:rsidP="00F3418E">
      <w:pPr>
        <w:numPr>
          <w:ilvl w:val="0"/>
          <w:numId w:val="3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Основы моделирования рабочего процесса комбинированного двигателя на ЭВМ.</w:t>
      </w:r>
    </w:p>
    <w:p w14:paraId="2E81A06B" w14:textId="77777777" w:rsidR="00F3418E" w:rsidRPr="00C020ED" w:rsidRDefault="00F3418E" w:rsidP="00F3418E">
      <w:pPr>
        <w:numPr>
          <w:ilvl w:val="0"/>
          <w:numId w:val="3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Построения векторной диаграммы сил, действующих на шейку кривошипа коленчатого вала.</w:t>
      </w:r>
    </w:p>
    <w:p w14:paraId="3DF3F3E0" w14:textId="77777777" w:rsidR="00F3418E" w:rsidRPr="00C020ED" w:rsidRDefault="00F3418E" w:rsidP="00F3418E">
      <w:pPr>
        <w:numPr>
          <w:ilvl w:val="0"/>
          <w:numId w:val="3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0ED">
        <w:rPr>
          <w:rFonts w:ascii="Times New Roman" w:hAnsi="Times New Roman" w:cs="Times New Roman"/>
          <w:sz w:val="24"/>
          <w:szCs w:val="24"/>
        </w:rPr>
        <w:t>Использование математических моделей в эксплуатации и при проектировании дизелей.</w:t>
      </w:r>
    </w:p>
    <w:p w14:paraId="293318E7" w14:textId="77777777" w:rsidR="00BD61FB" w:rsidRPr="009C21DE" w:rsidRDefault="00BD61FB" w:rsidP="009C21DE">
      <w:pPr>
        <w:pStyle w:val="a6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</w:p>
    <w:p w14:paraId="04D19A9D" w14:textId="6D4E67E8" w:rsidR="00B80EEA" w:rsidRDefault="00B80EEA" w:rsidP="00B80EE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C21DE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B80EEA">
        <w:rPr>
          <w:rFonts w:ascii="Times New Roman" w:eastAsia="Times New Roman" w:hAnsi="Times New Roman"/>
          <w:b/>
          <w:bCs/>
          <w:iCs/>
          <w:sz w:val="24"/>
          <w:szCs w:val="24"/>
        </w:rPr>
        <w:t>6</w:t>
      </w:r>
      <w:r w:rsidRPr="009C21D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Перечень вопросов для подготовки обучающихся к промежуточной аттестации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B80EEA">
        <w:rPr>
          <w:rFonts w:ascii="Times New Roman" w:eastAsia="Times New Roman" w:hAnsi="Times New Roman"/>
          <w:b/>
          <w:bCs/>
          <w:iCs/>
          <w:sz w:val="24"/>
          <w:szCs w:val="24"/>
        </w:rPr>
        <w:t>9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семестр)</w:t>
      </w:r>
    </w:p>
    <w:p w14:paraId="64D1C56C" w14:textId="77777777" w:rsidR="00763CEF" w:rsidRPr="00763CEF" w:rsidRDefault="00763CEF" w:rsidP="00763CEF">
      <w:pPr>
        <w:pStyle w:val="a6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/>
          <w:bCs/>
          <w:sz w:val="28"/>
          <w:szCs w:val="28"/>
          <w:u w:val="single"/>
        </w:rPr>
      </w:pPr>
      <w:r w:rsidRPr="00763CEF">
        <w:rPr>
          <w:rFonts w:ascii="Times New Roman" w:hAnsi="Times New Roman"/>
          <w:b/>
          <w:bCs/>
          <w:color w:val="000000"/>
          <w:sz w:val="28"/>
          <w:szCs w:val="28"/>
        </w:rPr>
        <w:t>ПК-1.2. Анализирует конструктивные особенности узлов и деталей, оценивает техническое состояние подвижного состава</w:t>
      </w:r>
    </w:p>
    <w:p w14:paraId="2E5EF6A4" w14:textId="38F1A185" w:rsidR="00F3418E" w:rsidRDefault="00F3418E" w:rsidP="00F3418E">
      <w:pPr>
        <w:pStyle w:val="a6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u w:val="single"/>
        </w:rPr>
      </w:pPr>
    </w:p>
    <w:p w14:paraId="0C28ADC0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017052">
        <w:rPr>
          <w:rFonts w:ascii="Times New Roman" w:hAnsi="Times New Roman" w:cs="Times New Roman"/>
          <w:color w:val="000000"/>
          <w:sz w:val="24"/>
          <w:szCs w:val="24"/>
        </w:rPr>
        <w:t>. Двигатели внутреннего сгорания, история и перспективы их развития.</w:t>
      </w:r>
    </w:p>
    <w:p w14:paraId="0F9E4CC2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7052">
        <w:rPr>
          <w:rFonts w:ascii="Times New Roman" w:hAnsi="Times New Roman" w:cs="Times New Roman"/>
          <w:color w:val="000000"/>
          <w:sz w:val="24"/>
          <w:szCs w:val="24"/>
        </w:rPr>
        <w:lastRenderedPageBreak/>
        <w:t>2. Схемы транспортных газотурбинных установок.</w:t>
      </w:r>
    </w:p>
    <w:p w14:paraId="46F3762F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7052">
        <w:rPr>
          <w:rFonts w:ascii="Times New Roman" w:hAnsi="Times New Roman" w:cs="Times New Roman"/>
          <w:color w:val="000000"/>
          <w:sz w:val="24"/>
          <w:szCs w:val="24"/>
        </w:rPr>
        <w:t>3. Классификация и циклы работы ДВС.</w:t>
      </w:r>
    </w:p>
    <w:p w14:paraId="0509BC66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7052">
        <w:rPr>
          <w:rFonts w:ascii="Times New Roman" w:hAnsi="Times New Roman" w:cs="Times New Roman"/>
          <w:color w:val="000000"/>
          <w:sz w:val="24"/>
          <w:szCs w:val="24"/>
        </w:rPr>
        <w:t>4. Циклы транспортных газотурбинных установок, их характеристики.</w:t>
      </w:r>
    </w:p>
    <w:p w14:paraId="618D47EE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7052">
        <w:rPr>
          <w:rFonts w:ascii="Times New Roman" w:hAnsi="Times New Roman" w:cs="Times New Roman"/>
          <w:color w:val="000000"/>
          <w:sz w:val="24"/>
          <w:szCs w:val="24"/>
        </w:rPr>
        <w:t>5. Обобщенный цикл поршневого ДВС и его характерные параметры.</w:t>
      </w:r>
    </w:p>
    <w:p w14:paraId="040D5C1E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7052">
        <w:rPr>
          <w:rFonts w:ascii="Times New Roman" w:hAnsi="Times New Roman" w:cs="Times New Roman"/>
          <w:color w:val="000000"/>
          <w:sz w:val="24"/>
          <w:szCs w:val="24"/>
        </w:rPr>
        <w:t>6. Методы и средства диагностирования ЛЭУ.</w:t>
      </w:r>
    </w:p>
    <w:p w14:paraId="0F939888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7052">
        <w:rPr>
          <w:rFonts w:ascii="Times New Roman" w:hAnsi="Times New Roman" w:cs="Times New Roman"/>
          <w:color w:val="000000"/>
          <w:sz w:val="24"/>
          <w:szCs w:val="24"/>
        </w:rPr>
        <w:t>7. Цикл поршневого ДВС с подводом тепла в процессе V=</w:t>
      </w:r>
      <w:proofErr w:type="spellStart"/>
      <w:r w:rsidRPr="00017052">
        <w:rPr>
          <w:rFonts w:ascii="Times New Roman" w:hAnsi="Times New Roman" w:cs="Times New Roman"/>
          <w:color w:val="000000"/>
          <w:sz w:val="24"/>
          <w:szCs w:val="24"/>
        </w:rPr>
        <w:t>const</w:t>
      </w:r>
      <w:proofErr w:type="spellEnd"/>
      <w:r w:rsidRPr="0001705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C4F64A3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7052">
        <w:rPr>
          <w:rFonts w:ascii="Times New Roman" w:hAnsi="Times New Roman" w:cs="Times New Roman"/>
          <w:color w:val="000000"/>
          <w:sz w:val="24"/>
          <w:szCs w:val="24"/>
        </w:rPr>
        <w:t>8. Определение характеристик работы компрессора, КПД компрессора.</w:t>
      </w:r>
    </w:p>
    <w:p w14:paraId="7CD482C6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7052">
        <w:rPr>
          <w:rFonts w:ascii="Times New Roman" w:hAnsi="Times New Roman" w:cs="Times New Roman"/>
          <w:color w:val="000000"/>
          <w:sz w:val="24"/>
          <w:szCs w:val="24"/>
        </w:rPr>
        <w:t>9. Цикл поршневого ДВС с подводом тепла в процессе P=</w:t>
      </w:r>
      <w:proofErr w:type="spellStart"/>
      <w:r w:rsidRPr="00017052">
        <w:rPr>
          <w:rFonts w:ascii="Times New Roman" w:hAnsi="Times New Roman" w:cs="Times New Roman"/>
          <w:color w:val="000000"/>
          <w:sz w:val="24"/>
          <w:szCs w:val="24"/>
        </w:rPr>
        <w:t>const</w:t>
      </w:r>
      <w:proofErr w:type="spellEnd"/>
      <w:r w:rsidRPr="0001705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FA9E3A8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7052">
        <w:rPr>
          <w:rFonts w:ascii="Times New Roman" w:hAnsi="Times New Roman" w:cs="Times New Roman"/>
          <w:color w:val="000000"/>
          <w:sz w:val="24"/>
          <w:szCs w:val="24"/>
        </w:rPr>
        <w:t>10. Цикл поршневого ДВС со смешанным подводом тепла.</w:t>
      </w:r>
    </w:p>
    <w:p w14:paraId="338F9C71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7052">
        <w:rPr>
          <w:rFonts w:ascii="Times New Roman" w:hAnsi="Times New Roman" w:cs="Times New Roman"/>
          <w:color w:val="000000"/>
          <w:sz w:val="24"/>
          <w:szCs w:val="24"/>
        </w:rPr>
        <w:t>11. Определение характеристик работы турбины, КПД турбины.</w:t>
      </w:r>
    </w:p>
    <w:p w14:paraId="277170FF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7052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017052">
        <w:rPr>
          <w:rFonts w:ascii="Times New Roman" w:hAnsi="Times New Roman" w:cs="Times New Roman"/>
          <w:color w:val="000000"/>
          <w:sz w:val="24"/>
          <w:szCs w:val="24"/>
        </w:rPr>
        <w:t>. Топливные системы ЛЭУ, конструкция и принцип работы форсунок.</w:t>
      </w:r>
    </w:p>
    <w:p w14:paraId="4608A73A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7052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17052">
        <w:rPr>
          <w:rFonts w:ascii="Times New Roman" w:hAnsi="Times New Roman" w:cs="Times New Roman"/>
          <w:color w:val="000000"/>
          <w:sz w:val="24"/>
          <w:szCs w:val="24"/>
        </w:rPr>
        <w:t>. Конструктивные особенности и основные характеристики двухтактных двигателей.</w:t>
      </w:r>
    </w:p>
    <w:p w14:paraId="55042593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7052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017052">
        <w:rPr>
          <w:rFonts w:ascii="Times New Roman" w:hAnsi="Times New Roman" w:cs="Times New Roman"/>
          <w:color w:val="000000"/>
          <w:sz w:val="24"/>
          <w:szCs w:val="24"/>
        </w:rPr>
        <w:t>. Конструктивные особенности основных узлов и характеристики четырехтактных двигателей.</w:t>
      </w:r>
    </w:p>
    <w:p w14:paraId="1B225983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7052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017052">
        <w:rPr>
          <w:rFonts w:ascii="Times New Roman" w:hAnsi="Times New Roman" w:cs="Times New Roman"/>
          <w:color w:val="000000"/>
          <w:sz w:val="24"/>
          <w:szCs w:val="24"/>
        </w:rPr>
        <w:t>. Особенности расчета многоступенчатых газовых турбин, параметры много-ступенчатых турбин.</w:t>
      </w:r>
    </w:p>
    <w:p w14:paraId="0FD0B9A7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7052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017052">
        <w:rPr>
          <w:rFonts w:ascii="Times New Roman" w:hAnsi="Times New Roman" w:cs="Times New Roman"/>
          <w:color w:val="000000"/>
          <w:sz w:val="24"/>
          <w:szCs w:val="24"/>
        </w:rPr>
        <w:t>. Процессы наполнения и продувки четырехтактных и двухтактных дизелей.</w:t>
      </w:r>
    </w:p>
    <w:p w14:paraId="556F04F2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</w:t>
      </w:r>
      <w:r w:rsidRPr="00017052">
        <w:rPr>
          <w:rFonts w:ascii="Times New Roman" w:hAnsi="Times New Roman" w:cs="Times New Roman"/>
          <w:color w:val="000000"/>
          <w:sz w:val="24"/>
          <w:szCs w:val="24"/>
        </w:rPr>
        <w:t>. Процесс смесеобразования в дизелях. Типы камер сгорания.</w:t>
      </w:r>
    </w:p>
    <w:p w14:paraId="1F1DAA7B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Pr="00017052">
        <w:rPr>
          <w:rFonts w:ascii="Times New Roman" w:hAnsi="Times New Roman" w:cs="Times New Roman"/>
          <w:color w:val="000000"/>
          <w:sz w:val="24"/>
          <w:szCs w:val="24"/>
        </w:rPr>
        <w:t>. Особенности процессов самовоспламенения и горения в дизелях.</w:t>
      </w:r>
    </w:p>
    <w:p w14:paraId="5022001B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</w:t>
      </w:r>
      <w:r w:rsidRPr="00017052">
        <w:rPr>
          <w:rFonts w:ascii="Times New Roman" w:hAnsi="Times New Roman" w:cs="Times New Roman"/>
          <w:color w:val="000000"/>
          <w:sz w:val="24"/>
          <w:szCs w:val="24"/>
        </w:rPr>
        <w:t>. Процессы наполнения и продувки двухтактного дизеля.</w:t>
      </w:r>
    </w:p>
    <w:p w14:paraId="436AFA54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7052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017052">
        <w:rPr>
          <w:rFonts w:ascii="Times New Roman" w:hAnsi="Times New Roman" w:cs="Times New Roman"/>
          <w:color w:val="000000"/>
          <w:sz w:val="24"/>
          <w:szCs w:val="24"/>
        </w:rPr>
        <w:t>. Виды и методы испытания ЛЭУ.</w:t>
      </w:r>
    </w:p>
    <w:p w14:paraId="7A123F48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7052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017052">
        <w:rPr>
          <w:rFonts w:ascii="Times New Roman" w:hAnsi="Times New Roman" w:cs="Times New Roman"/>
          <w:color w:val="000000"/>
          <w:sz w:val="24"/>
          <w:szCs w:val="24"/>
        </w:rPr>
        <w:t>. Вредные выбросы тепловозных дизелей.</w:t>
      </w:r>
    </w:p>
    <w:p w14:paraId="29129409" w14:textId="77777777" w:rsidR="00F3418E" w:rsidRDefault="00F3418E" w:rsidP="00F3418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22</w:t>
      </w:r>
      <w:r w:rsidRPr="00017052">
        <w:rPr>
          <w:rFonts w:ascii="Times New Roman" w:hAnsi="Times New Roman" w:cs="Times New Roman"/>
          <w:color w:val="000000"/>
          <w:sz w:val="24"/>
          <w:szCs w:val="24"/>
        </w:rPr>
        <w:t>. Перспективы совершенствования конструкции и параметров ЛЭУ.</w:t>
      </w:r>
    </w:p>
    <w:p w14:paraId="48C5DFE1" w14:textId="77777777" w:rsidR="00F3418E" w:rsidRDefault="00F3418E" w:rsidP="00F3418E">
      <w:pPr>
        <w:spacing w:after="0" w:line="240" w:lineRule="auto"/>
        <w:rPr>
          <w:sz w:val="20"/>
          <w:szCs w:val="20"/>
        </w:rPr>
      </w:pPr>
    </w:p>
    <w:p w14:paraId="68C3D04A" w14:textId="507BEA95" w:rsidR="00F3418E" w:rsidRPr="00D00ACB" w:rsidRDefault="00D00ACB" w:rsidP="00F341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00A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ПК-8.2. Выполняет проектирование локомотивных энергетических установок, производит расчеты и моделирование процессов, происходящих в них</w:t>
      </w:r>
    </w:p>
    <w:p w14:paraId="3B1A842C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7052">
        <w:rPr>
          <w:rFonts w:ascii="Times New Roman" w:hAnsi="Times New Roman" w:cs="Times New Roman"/>
          <w:color w:val="000000"/>
          <w:sz w:val="24"/>
          <w:szCs w:val="24"/>
        </w:rPr>
        <w:t>1. Действительный цикл поршневого ДВС, особенности расчета.</w:t>
      </w:r>
    </w:p>
    <w:p w14:paraId="034D5066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017052">
        <w:rPr>
          <w:rFonts w:ascii="Times New Roman" w:hAnsi="Times New Roman" w:cs="Times New Roman"/>
          <w:color w:val="000000"/>
          <w:sz w:val="24"/>
          <w:szCs w:val="24"/>
        </w:rPr>
        <w:t>. Характеристики работы камеры сгорания ГТД, основы расчета.</w:t>
      </w:r>
    </w:p>
    <w:p w14:paraId="48120650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17052">
        <w:rPr>
          <w:rFonts w:ascii="Times New Roman" w:hAnsi="Times New Roman" w:cs="Times New Roman"/>
          <w:color w:val="000000"/>
          <w:sz w:val="24"/>
          <w:szCs w:val="24"/>
        </w:rPr>
        <w:t>. Основные показатели работы ГТД, последовательность расчета.</w:t>
      </w:r>
    </w:p>
    <w:p w14:paraId="7688F9D0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017052">
        <w:rPr>
          <w:rFonts w:ascii="Times New Roman" w:hAnsi="Times New Roman" w:cs="Times New Roman"/>
          <w:color w:val="000000"/>
          <w:sz w:val="24"/>
          <w:szCs w:val="24"/>
        </w:rPr>
        <w:t>. Построение диаграммы рабочего цикла ГТД, расчет параметров в характерных точках.</w:t>
      </w:r>
    </w:p>
    <w:p w14:paraId="7FE48DBB" w14:textId="77777777" w:rsidR="00F3418E" w:rsidRDefault="00F3418E" w:rsidP="00F3418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017052">
        <w:rPr>
          <w:rFonts w:ascii="Times New Roman" w:hAnsi="Times New Roman" w:cs="Times New Roman"/>
          <w:color w:val="000000"/>
          <w:sz w:val="24"/>
          <w:szCs w:val="24"/>
        </w:rPr>
        <w:t>. Особенности расчета многоступенчатых осевых компрессоров.</w:t>
      </w:r>
    </w:p>
    <w:p w14:paraId="7E1E31CC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017052">
        <w:rPr>
          <w:rFonts w:ascii="Times New Roman" w:hAnsi="Times New Roman" w:cs="Times New Roman"/>
          <w:color w:val="000000"/>
          <w:sz w:val="24"/>
          <w:szCs w:val="24"/>
        </w:rPr>
        <w:t>. Процесс сжатия. Расчет основных параметров.</w:t>
      </w:r>
    </w:p>
    <w:p w14:paraId="67694A7B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017052">
        <w:rPr>
          <w:rFonts w:ascii="Times New Roman" w:hAnsi="Times New Roman" w:cs="Times New Roman"/>
          <w:color w:val="000000"/>
          <w:sz w:val="24"/>
          <w:szCs w:val="24"/>
        </w:rPr>
        <w:t>. Характерные периодов процессов горения в дизелях. Расчет основных параметров продуктов сгорания.</w:t>
      </w:r>
    </w:p>
    <w:p w14:paraId="4D5B35C3" w14:textId="77777777" w:rsidR="00F3418E" w:rsidRPr="00017052" w:rsidRDefault="00F3418E" w:rsidP="00F341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17052">
        <w:rPr>
          <w:rFonts w:ascii="Times New Roman" w:hAnsi="Times New Roman" w:cs="Times New Roman"/>
          <w:color w:val="000000"/>
          <w:sz w:val="24"/>
          <w:szCs w:val="24"/>
        </w:rPr>
        <w:t>. Процесс расширения. Расчет основных параметров.</w:t>
      </w:r>
    </w:p>
    <w:p w14:paraId="52DFAB65" w14:textId="77777777" w:rsidR="00F3418E" w:rsidRDefault="00F3418E" w:rsidP="00B80EE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E551D74" w14:textId="77777777" w:rsidR="00BD61FB" w:rsidRDefault="00BD61FB" w:rsidP="00BD61F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BE2BADD" w14:textId="7257928D" w:rsidR="00BD61FB" w:rsidRPr="00BD61FB" w:rsidRDefault="00BD61FB" w:rsidP="00BD61F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427AB9E" w14:textId="77777777" w:rsidR="00BD61FB" w:rsidRPr="009E1016" w:rsidRDefault="00BD61FB" w:rsidP="00BD61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0EFA5A3" w14:textId="77777777" w:rsidR="00BD61FB" w:rsidRPr="009E1016" w:rsidRDefault="00BD61FB" w:rsidP="00BD61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44B244DE" w14:textId="77777777" w:rsidR="00BD61FB" w:rsidRPr="009E1016" w:rsidRDefault="00BD61FB" w:rsidP="00BD61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0608CCA6" w14:textId="77777777" w:rsidR="00BD61FB" w:rsidRPr="009E1016" w:rsidRDefault="00BD61FB" w:rsidP="00BD61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A9FA12C" w14:textId="77777777" w:rsidR="00BD61FB" w:rsidRPr="009E1016" w:rsidRDefault="00BD61FB" w:rsidP="00BD61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F6D68B" w14:textId="7956118A" w:rsidR="00BD61FB" w:rsidRPr="009E1016" w:rsidRDefault="00BD61FB" w:rsidP="00BD61F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  <w:r>
        <w:rPr>
          <w:rFonts w:ascii="Times New Roman" w:eastAsia="Times New Roman" w:hAnsi="Times New Roman"/>
          <w:b/>
          <w:sz w:val="24"/>
          <w:szCs w:val="24"/>
        </w:rPr>
        <w:t>, курсового проекта</w:t>
      </w:r>
    </w:p>
    <w:p w14:paraId="3091903A" w14:textId="77777777" w:rsidR="00BD61FB" w:rsidRPr="009E1016" w:rsidRDefault="00BD61FB" w:rsidP="00BD61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B56D31E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CEDFBC5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0E06E30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CEFF50F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превысило норму для оценки «удовлетворительно» или правильно выполнено менее 2/3 всей работы.</w:t>
      </w:r>
    </w:p>
    <w:p w14:paraId="1C99478C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F5A8C84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FCD88CF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B063368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7EEFE31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9974855" w14:textId="77777777" w:rsidR="00F343B0" w:rsidRPr="00F343B0" w:rsidRDefault="00F343B0" w:rsidP="00F343B0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2" w:name="_Hlk234498469"/>
      <w:r w:rsidRPr="00F343B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Критерии формирования оценок по зачету</w:t>
      </w:r>
    </w:p>
    <w:p w14:paraId="3BBEE143" w14:textId="77777777" w:rsidR="00F343B0" w:rsidRPr="00F343B0" w:rsidRDefault="00F343B0" w:rsidP="00F343B0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24D48EE6" w14:textId="77777777" w:rsidR="00F343B0" w:rsidRPr="00F343B0" w:rsidRDefault="00F343B0" w:rsidP="00F343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43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«Зачтено» - </w:t>
      </w:r>
      <w:r w:rsidRPr="00F343B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097AD2F1" w14:textId="77777777" w:rsidR="00F343B0" w:rsidRPr="00F343B0" w:rsidRDefault="00F343B0" w:rsidP="00F343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43B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 и правильно решить задачу или ответить на вопросы кейса или выполнить задание.</w:t>
      </w:r>
    </w:p>
    <w:p w14:paraId="47FB22AB" w14:textId="77777777" w:rsidR="00F343B0" w:rsidRPr="00F343B0" w:rsidRDefault="00F343B0" w:rsidP="00F343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43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«Не зачтено»</w:t>
      </w:r>
      <w:r w:rsidRPr="00F343B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086DE007" w14:textId="77777777" w:rsidR="00F343B0" w:rsidRPr="00F343B0" w:rsidRDefault="00F343B0" w:rsidP="00F343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43B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2"/>
    </w:p>
    <w:p w14:paraId="0B8A1597" w14:textId="77777777" w:rsidR="00F343B0" w:rsidRPr="00F343B0" w:rsidRDefault="00F343B0" w:rsidP="00F343B0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F343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Критерии формирования оценок по экзамену</w:t>
      </w:r>
    </w:p>
    <w:p w14:paraId="4B6AFCD3" w14:textId="77777777" w:rsidR="00F343B0" w:rsidRPr="00F343B0" w:rsidRDefault="00F343B0" w:rsidP="00F343B0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14:paraId="6272029E" w14:textId="77777777" w:rsidR="00F343B0" w:rsidRPr="00F343B0" w:rsidRDefault="00F343B0" w:rsidP="00F343B0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F343B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«Отлично»</w:t>
      </w:r>
      <w:r w:rsidRPr="00F343B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4ADB4AAE" w14:textId="77777777" w:rsidR="00F343B0" w:rsidRPr="00F343B0" w:rsidRDefault="00F343B0" w:rsidP="00F343B0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F343B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«Хорошо»</w:t>
      </w:r>
      <w:r w:rsidRPr="00F343B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59CCC289" w14:textId="77777777" w:rsidR="00F343B0" w:rsidRPr="00F343B0" w:rsidRDefault="00F343B0" w:rsidP="00F343B0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F343B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«Удовлетворительно»</w:t>
      </w:r>
      <w:r w:rsidRPr="00F343B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1F4FECFF" w14:textId="77777777" w:rsidR="00F343B0" w:rsidRPr="00F343B0" w:rsidRDefault="00F343B0" w:rsidP="00F343B0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F343B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«Неудовлетворительно»</w:t>
      </w:r>
      <w:r w:rsidRPr="00F343B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5843A357" w14:textId="77777777" w:rsidR="00F343B0" w:rsidRPr="00F343B0" w:rsidRDefault="00F343B0" w:rsidP="00F343B0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43B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</w:p>
    <w:p w14:paraId="7BAA6117" w14:textId="77777777" w:rsidR="00F343B0" w:rsidRDefault="00F343B0" w:rsidP="00BD61F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21D6FC2" w14:textId="35258AAA" w:rsidR="00BD61FB" w:rsidRPr="00A80977" w:rsidRDefault="00BD61FB" w:rsidP="00BD61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sz w:val="24"/>
          <w:szCs w:val="24"/>
        </w:rPr>
        <w:t xml:space="preserve"> </w:t>
      </w:r>
    </w:p>
    <w:sectPr w:rsidR="00BD61FB" w:rsidRPr="00A8097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898F7" w14:textId="77777777" w:rsidR="00F3418E" w:rsidRDefault="00F3418E" w:rsidP="00EE3C25">
      <w:pPr>
        <w:spacing w:after="0" w:line="240" w:lineRule="auto"/>
      </w:pPr>
      <w:r>
        <w:separator/>
      </w:r>
    </w:p>
  </w:endnote>
  <w:endnote w:type="continuationSeparator" w:id="0">
    <w:p w14:paraId="7849D43A" w14:textId="77777777" w:rsidR="00F3418E" w:rsidRDefault="00F3418E" w:rsidP="00EE3C25">
      <w:pPr>
        <w:spacing w:after="0" w:line="240" w:lineRule="auto"/>
      </w:pPr>
      <w:r>
        <w:continuationSeparator/>
      </w:r>
    </w:p>
  </w:endnote>
  <w:endnote w:type="continuationNotice" w:id="1">
    <w:p w14:paraId="466176B7" w14:textId="77777777" w:rsidR="00F3418E" w:rsidRDefault="00F341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51143" w14:textId="77777777" w:rsidR="00F3418E" w:rsidRDefault="00F3418E" w:rsidP="00EE3C25">
      <w:pPr>
        <w:spacing w:after="0" w:line="240" w:lineRule="auto"/>
      </w:pPr>
      <w:r>
        <w:separator/>
      </w:r>
    </w:p>
  </w:footnote>
  <w:footnote w:type="continuationSeparator" w:id="0">
    <w:p w14:paraId="287863E7" w14:textId="77777777" w:rsidR="00F3418E" w:rsidRDefault="00F3418E" w:rsidP="00EE3C25">
      <w:pPr>
        <w:spacing w:after="0" w:line="240" w:lineRule="auto"/>
      </w:pPr>
      <w:r>
        <w:continuationSeparator/>
      </w:r>
    </w:p>
  </w:footnote>
  <w:footnote w:type="continuationNotice" w:id="1">
    <w:p w14:paraId="085640B1" w14:textId="77777777" w:rsidR="00F3418E" w:rsidRDefault="00F3418E">
      <w:pPr>
        <w:spacing w:after="0" w:line="240" w:lineRule="auto"/>
      </w:pPr>
    </w:p>
  </w:footnote>
  <w:footnote w:id="2">
    <w:p w14:paraId="16E259CF" w14:textId="77777777" w:rsidR="00F3418E" w:rsidRPr="00A80977" w:rsidRDefault="00F3418E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7"/>
    <w:multiLevelType w:val="singleLevel"/>
    <w:tmpl w:val="00000007"/>
    <w:name w:val="WW8Num10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5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6" w15:restartNumberingAfterBreak="0">
    <w:nsid w:val="03267C37"/>
    <w:multiLevelType w:val="multilevel"/>
    <w:tmpl w:val="1F30E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3D7AEA"/>
    <w:multiLevelType w:val="multilevel"/>
    <w:tmpl w:val="60A04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5524F3D"/>
    <w:multiLevelType w:val="multilevel"/>
    <w:tmpl w:val="302C5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2B6A16"/>
    <w:multiLevelType w:val="multilevel"/>
    <w:tmpl w:val="295C1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A382D00"/>
    <w:multiLevelType w:val="multilevel"/>
    <w:tmpl w:val="38D49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3" w15:restartNumberingAfterBreak="0">
    <w:nsid w:val="112F7C62"/>
    <w:multiLevelType w:val="multilevel"/>
    <w:tmpl w:val="06F2C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15E649E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6" w15:restartNumberingAfterBreak="0">
    <w:nsid w:val="28836AD8"/>
    <w:multiLevelType w:val="multilevel"/>
    <w:tmpl w:val="70EA2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8F502F5"/>
    <w:multiLevelType w:val="multilevel"/>
    <w:tmpl w:val="4AD8A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B0057B"/>
    <w:multiLevelType w:val="multilevel"/>
    <w:tmpl w:val="DDD83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2C2499"/>
    <w:multiLevelType w:val="multilevel"/>
    <w:tmpl w:val="7CA40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AA4CCB"/>
    <w:multiLevelType w:val="multilevel"/>
    <w:tmpl w:val="7B3E5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9356CF5"/>
    <w:multiLevelType w:val="multilevel"/>
    <w:tmpl w:val="9CEEF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BB4355E"/>
    <w:multiLevelType w:val="multilevel"/>
    <w:tmpl w:val="276CA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BF30827"/>
    <w:multiLevelType w:val="multilevel"/>
    <w:tmpl w:val="DE7CF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C4A306B"/>
    <w:multiLevelType w:val="multilevel"/>
    <w:tmpl w:val="76E6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995B80"/>
    <w:multiLevelType w:val="multilevel"/>
    <w:tmpl w:val="07548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657D40"/>
    <w:multiLevelType w:val="multilevel"/>
    <w:tmpl w:val="B9520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3BF0C2C"/>
    <w:multiLevelType w:val="hybridMultilevel"/>
    <w:tmpl w:val="A6A0ED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2371C"/>
    <w:multiLevelType w:val="multilevel"/>
    <w:tmpl w:val="F6A81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D1A09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30" w15:restartNumberingAfterBreak="0">
    <w:nsid w:val="5EF22D6E"/>
    <w:multiLevelType w:val="multilevel"/>
    <w:tmpl w:val="47EC7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6D0FA6"/>
    <w:multiLevelType w:val="multilevel"/>
    <w:tmpl w:val="FA9E2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75165C4"/>
    <w:multiLevelType w:val="multilevel"/>
    <w:tmpl w:val="D45EB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E66489"/>
    <w:multiLevelType w:val="multilevel"/>
    <w:tmpl w:val="73260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4551BF"/>
    <w:multiLevelType w:val="multilevel"/>
    <w:tmpl w:val="106C4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40B15C6"/>
    <w:multiLevelType w:val="multilevel"/>
    <w:tmpl w:val="109C8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852DF9"/>
    <w:multiLevelType w:val="multilevel"/>
    <w:tmpl w:val="DDC8C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14"/>
  </w:num>
  <w:num w:numId="5">
    <w:abstractNumId w:val="1"/>
  </w:num>
  <w:num w:numId="6">
    <w:abstractNumId w:val="3"/>
  </w:num>
  <w:num w:numId="7">
    <w:abstractNumId w:val="30"/>
  </w:num>
  <w:num w:numId="8">
    <w:abstractNumId w:val="25"/>
  </w:num>
  <w:num w:numId="9">
    <w:abstractNumId w:val="7"/>
  </w:num>
  <w:num w:numId="10">
    <w:abstractNumId w:val="23"/>
  </w:num>
  <w:num w:numId="11">
    <w:abstractNumId w:val="26"/>
  </w:num>
  <w:num w:numId="12">
    <w:abstractNumId w:val="36"/>
  </w:num>
  <w:num w:numId="13">
    <w:abstractNumId w:val="35"/>
  </w:num>
  <w:num w:numId="14">
    <w:abstractNumId w:val="21"/>
  </w:num>
  <w:num w:numId="15">
    <w:abstractNumId w:val="8"/>
  </w:num>
  <w:num w:numId="16">
    <w:abstractNumId w:val="11"/>
  </w:num>
  <w:num w:numId="17">
    <w:abstractNumId w:val="10"/>
  </w:num>
  <w:num w:numId="18">
    <w:abstractNumId w:val="31"/>
  </w:num>
  <w:num w:numId="19">
    <w:abstractNumId w:val="27"/>
  </w:num>
  <w:num w:numId="20">
    <w:abstractNumId w:val="18"/>
  </w:num>
  <w:num w:numId="21">
    <w:abstractNumId w:val="22"/>
  </w:num>
  <w:num w:numId="22">
    <w:abstractNumId w:val="32"/>
  </w:num>
  <w:num w:numId="23">
    <w:abstractNumId w:val="6"/>
  </w:num>
  <w:num w:numId="24">
    <w:abstractNumId w:val="20"/>
  </w:num>
  <w:num w:numId="25">
    <w:abstractNumId w:val="33"/>
  </w:num>
  <w:num w:numId="26">
    <w:abstractNumId w:val="16"/>
  </w:num>
  <w:num w:numId="27">
    <w:abstractNumId w:val="28"/>
  </w:num>
  <w:num w:numId="28">
    <w:abstractNumId w:val="24"/>
  </w:num>
  <w:num w:numId="29">
    <w:abstractNumId w:val="19"/>
  </w:num>
  <w:num w:numId="30">
    <w:abstractNumId w:val="17"/>
  </w:num>
  <w:num w:numId="31">
    <w:abstractNumId w:val="13"/>
  </w:num>
  <w:num w:numId="32">
    <w:abstractNumId w:val="34"/>
  </w:num>
  <w:num w:numId="33">
    <w:abstractNumId w:val="2"/>
  </w:num>
  <w:num w:numId="34">
    <w:abstractNumId w:val="29"/>
  </w:num>
  <w:num w:numId="35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23C3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0073"/>
    <w:rsid w:val="00082FF8"/>
    <w:rsid w:val="00091C47"/>
    <w:rsid w:val="0009397A"/>
    <w:rsid w:val="00093A14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0781D"/>
    <w:rsid w:val="0011181A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2208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5609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344D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17088"/>
    <w:rsid w:val="00417EE4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26AA"/>
    <w:rsid w:val="004B007E"/>
    <w:rsid w:val="004C026B"/>
    <w:rsid w:val="004C467E"/>
    <w:rsid w:val="004E0A69"/>
    <w:rsid w:val="004E4834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5967"/>
    <w:rsid w:val="0053335C"/>
    <w:rsid w:val="00544B2D"/>
    <w:rsid w:val="00546A23"/>
    <w:rsid w:val="005567EB"/>
    <w:rsid w:val="00556FA4"/>
    <w:rsid w:val="00560597"/>
    <w:rsid w:val="00565044"/>
    <w:rsid w:val="00566887"/>
    <w:rsid w:val="00567DFC"/>
    <w:rsid w:val="00580FBA"/>
    <w:rsid w:val="00590C94"/>
    <w:rsid w:val="00595476"/>
    <w:rsid w:val="00595E13"/>
    <w:rsid w:val="005970E4"/>
    <w:rsid w:val="005A5624"/>
    <w:rsid w:val="005A5D95"/>
    <w:rsid w:val="005B2CE6"/>
    <w:rsid w:val="005B2E48"/>
    <w:rsid w:val="005B6F56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3CEF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54F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03634"/>
    <w:rsid w:val="00803C44"/>
    <w:rsid w:val="00806991"/>
    <w:rsid w:val="0081717D"/>
    <w:rsid w:val="00826B2F"/>
    <w:rsid w:val="0083657B"/>
    <w:rsid w:val="00847A7D"/>
    <w:rsid w:val="00853EC4"/>
    <w:rsid w:val="00854D07"/>
    <w:rsid w:val="00863198"/>
    <w:rsid w:val="0087021E"/>
    <w:rsid w:val="0087347B"/>
    <w:rsid w:val="00875903"/>
    <w:rsid w:val="00882AA1"/>
    <w:rsid w:val="008935E4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21DE"/>
    <w:rsid w:val="009C6031"/>
    <w:rsid w:val="009D3683"/>
    <w:rsid w:val="009D3F9A"/>
    <w:rsid w:val="009D42A4"/>
    <w:rsid w:val="009E1016"/>
    <w:rsid w:val="009E7A3F"/>
    <w:rsid w:val="009F2E34"/>
    <w:rsid w:val="00A0467E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249"/>
    <w:rsid w:val="00A52905"/>
    <w:rsid w:val="00A54236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25BB"/>
    <w:rsid w:val="00B03381"/>
    <w:rsid w:val="00B05B24"/>
    <w:rsid w:val="00B121E1"/>
    <w:rsid w:val="00B13FBD"/>
    <w:rsid w:val="00B24C1F"/>
    <w:rsid w:val="00B31111"/>
    <w:rsid w:val="00B34BDA"/>
    <w:rsid w:val="00B44727"/>
    <w:rsid w:val="00B65183"/>
    <w:rsid w:val="00B669D5"/>
    <w:rsid w:val="00B67F1E"/>
    <w:rsid w:val="00B735E8"/>
    <w:rsid w:val="00B76696"/>
    <w:rsid w:val="00B80942"/>
    <w:rsid w:val="00B80EEA"/>
    <w:rsid w:val="00B8477C"/>
    <w:rsid w:val="00B910B1"/>
    <w:rsid w:val="00B91957"/>
    <w:rsid w:val="00B92A2E"/>
    <w:rsid w:val="00B967A3"/>
    <w:rsid w:val="00BA124B"/>
    <w:rsid w:val="00BC0C33"/>
    <w:rsid w:val="00BC3400"/>
    <w:rsid w:val="00BC39C2"/>
    <w:rsid w:val="00BD2DA2"/>
    <w:rsid w:val="00BD61FB"/>
    <w:rsid w:val="00BE02A4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569D5"/>
    <w:rsid w:val="00C62C16"/>
    <w:rsid w:val="00C6693B"/>
    <w:rsid w:val="00C7490E"/>
    <w:rsid w:val="00C851CE"/>
    <w:rsid w:val="00C86E60"/>
    <w:rsid w:val="00C87332"/>
    <w:rsid w:val="00C877D7"/>
    <w:rsid w:val="00C91FF6"/>
    <w:rsid w:val="00C96D18"/>
    <w:rsid w:val="00CA2875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0ACB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A341B"/>
    <w:rsid w:val="00DB2D63"/>
    <w:rsid w:val="00DB401C"/>
    <w:rsid w:val="00DB442F"/>
    <w:rsid w:val="00DB4A30"/>
    <w:rsid w:val="00DB7B1A"/>
    <w:rsid w:val="00DC548F"/>
    <w:rsid w:val="00DC664F"/>
    <w:rsid w:val="00DD10AB"/>
    <w:rsid w:val="00DD2480"/>
    <w:rsid w:val="00DD3A58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4260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418E"/>
    <w:rsid w:val="00F343B0"/>
    <w:rsid w:val="00F353B1"/>
    <w:rsid w:val="00F3572F"/>
    <w:rsid w:val="00F44B32"/>
    <w:rsid w:val="00F458F2"/>
    <w:rsid w:val="00F460A1"/>
    <w:rsid w:val="00F545A4"/>
    <w:rsid w:val="00F67470"/>
    <w:rsid w:val="00F77390"/>
    <w:rsid w:val="00F82C81"/>
    <w:rsid w:val="00F86402"/>
    <w:rsid w:val="00FA17D5"/>
    <w:rsid w:val="00FB3FE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41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1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2">
    <w:name w:val="Основной текст (8)"/>
    <w:basedOn w:val="81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Normal">
    <w:name w:val="ConsPlusNormal"/>
    <w:rsid w:val="00A542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F3418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5.xml"/><Relationship Id="rId117" Type="http://schemas.openxmlformats.org/officeDocument/2006/relationships/image" Target="media/image9.wmf"/><Relationship Id="rId21" Type="http://schemas.openxmlformats.org/officeDocument/2006/relationships/control" Target="activeX/activeX10.xml"/><Relationship Id="rId42" Type="http://schemas.openxmlformats.org/officeDocument/2006/relationships/control" Target="activeX/activeX31.xml"/><Relationship Id="rId47" Type="http://schemas.openxmlformats.org/officeDocument/2006/relationships/control" Target="activeX/activeX36.xml"/><Relationship Id="rId63" Type="http://schemas.openxmlformats.org/officeDocument/2006/relationships/control" Target="activeX/activeX52.xml"/><Relationship Id="rId68" Type="http://schemas.openxmlformats.org/officeDocument/2006/relationships/control" Target="activeX/activeX57.xml"/><Relationship Id="rId84" Type="http://schemas.openxmlformats.org/officeDocument/2006/relationships/control" Target="activeX/activeX72.xml"/><Relationship Id="rId89" Type="http://schemas.openxmlformats.org/officeDocument/2006/relationships/control" Target="activeX/activeX77.xml"/><Relationship Id="rId112" Type="http://schemas.openxmlformats.org/officeDocument/2006/relationships/oleObject" Target="embeddings/oleObject3.bin"/><Relationship Id="rId16" Type="http://schemas.openxmlformats.org/officeDocument/2006/relationships/control" Target="activeX/activeX5.xml"/><Relationship Id="rId107" Type="http://schemas.openxmlformats.org/officeDocument/2006/relationships/image" Target="media/image4.wmf"/><Relationship Id="rId11" Type="http://schemas.openxmlformats.org/officeDocument/2006/relationships/image" Target="media/image1.wmf"/><Relationship Id="rId32" Type="http://schemas.openxmlformats.org/officeDocument/2006/relationships/control" Target="activeX/activeX21.xml"/><Relationship Id="rId37" Type="http://schemas.openxmlformats.org/officeDocument/2006/relationships/control" Target="activeX/activeX26.xml"/><Relationship Id="rId53" Type="http://schemas.openxmlformats.org/officeDocument/2006/relationships/control" Target="activeX/activeX42.xml"/><Relationship Id="rId58" Type="http://schemas.openxmlformats.org/officeDocument/2006/relationships/control" Target="activeX/activeX47.xml"/><Relationship Id="rId74" Type="http://schemas.openxmlformats.org/officeDocument/2006/relationships/control" Target="activeX/activeX62.xml"/><Relationship Id="rId79" Type="http://schemas.openxmlformats.org/officeDocument/2006/relationships/control" Target="activeX/activeX67.xml"/><Relationship Id="rId102" Type="http://schemas.openxmlformats.org/officeDocument/2006/relationships/control" Target="activeX/activeX89.xml"/><Relationship Id="rId5" Type="http://schemas.openxmlformats.org/officeDocument/2006/relationships/numbering" Target="numbering.xml"/><Relationship Id="rId90" Type="http://schemas.openxmlformats.org/officeDocument/2006/relationships/control" Target="activeX/activeX78.xml"/><Relationship Id="rId95" Type="http://schemas.openxmlformats.org/officeDocument/2006/relationships/control" Target="activeX/activeX83.xml"/><Relationship Id="rId22" Type="http://schemas.openxmlformats.org/officeDocument/2006/relationships/control" Target="activeX/activeX11.xml"/><Relationship Id="rId27" Type="http://schemas.openxmlformats.org/officeDocument/2006/relationships/control" Target="activeX/activeX16.xml"/><Relationship Id="rId43" Type="http://schemas.openxmlformats.org/officeDocument/2006/relationships/control" Target="activeX/activeX32.xml"/><Relationship Id="rId48" Type="http://schemas.openxmlformats.org/officeDocument/2006/relationships/control" Target="activeX/activeX37.xml"/><Relationship Id="rId64" Type="http://schemas.openxmlformats.org/officeDocument/2006/relationships/control" Target="activeX/activeX53.xml"/><Relationship Id="rId69" Type="http://schemas.openxmlformats.org/officeDocument/2006/relationships/control" Target="activeX/activeX58.xml"/><Relationship Id="rId113" Type="http://schemas.openxmlformats.org/officeDocument/2006/relationships/image" Target="media/image7.wmf"/><Relationship Id="rId118" Type="http://schemas.openxmlformats.org/officeDocument/2006/relationships/oleObject" Target="embeddings/oleObject6.bin"/><Relationship Id="rId80" Type="http://schemas.openxmlformats.org/officeDocument/2006/relationships/control" Target="activeX/activeX68.xml"/><Relationship Id="rId85" Type="http://schemas.openxmlformats.org/officeDocument/2006/relationships/control" Target="activeX/activeX73.xml"/><Relationship Id="rId12" Type="http://schemas.openxmlformats.org/officeDocument/2006/relationships/control" Target="activeX/activeX1.xml"/><Relationship Id="rId17" Type="http://schemas.openxmlformats.org/officeDocument/2006/relationships/control" Target="activeX/activeX6.xml"/><Relationship Id="rId33" Type="http://schemas.openxmlformats.org/officeDocument/2006/relationships/control" Target="activeX/activeX22.xml"/><Relationship Id="rId38" Type="http://schemas.openxmlformats.org/officeDocument/2006/relationships/control" Target="activeX/activeX27.xml"/><Relationship Id="rId59" Type="http://schemas.openxmlformats.org/officeDocument/2006/relationships/control" Target="activeX/activeX48.xml"/><Relationship Id="rId103" Type="http://schemas.openxmlformats.org/officeDocument/2006/relationships/control" Target="activeX/activeX90.xml"/><Relationship Id="rId108" Type="http://schemas.openxmlformats.org/officeDocument/2006/relationships/oleObject" Target="embeddings/oleObject1.bin"/><Relationship Id="rId54" Type="http://schemas.openxmlformats.org/officeDocument/2006/relationships/control" Target="activeX/activeX43.xml"/><Relationship Id="rId70" Type="http://schemas.openxmlformats.org/officeDocument/2006/relationships/control" Target="activeX/activeX59.xml"/><Relationship Id="rId75" Type="http://schemas.openxmlformats.org/officeDocument/2006/relationships/control" Target="activeX/activeX63.xml"/><Relationship Id="rId91" Type="http://schemas.openxmlformats.org/officeDocument/2006/relationships/control" Target="activeX/activeX79.xml"/><Relationship Id="rId96" Type="http://schemas.openxmlformats.org/officeDocument/2006/relationships/control" Target="activeX/activeX8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control" Target="activeX/activeX12.xml"/><Relationship Id="rId28" Type="http://schemas.openxmlformats.org/officeDocument/2006/relationships/control" Target="activeX/activeX17.xml"/><Relationship Id="rId49" Type="http://schemas.openxmlformats.org/officeDocument/2006/relationships/control" Target="activeX/activeX38.xml"/><Relationship Id="rId114" Type="http://schemas.openxmlformats.org/officeDocument/2006/relationships/oleObject" Target="embeddings/oleObject4.bin"/><Relationship Id="rId119" Type="http://schemas.openxmlformats.org/officeDocument/2006/relationships/image" Target="media/image10.wmf"/><Relationship Id="rId44" Type="http://schemas.openxmlformats.org/officeDocument/2006/relationships/control" Target="activeX/activeX33.xml"/><Relationship Id="rId60" Type="http://schemas.openxmlformats.org/officeDocument/2006/relationships/control" Target="activeX/activeX49.xml"/><Relationship Id="rId65" Type="http://schemas.openxmlformats.org/officeDocument/2006/relationships/control" Target="activeX/activeX54.xml"/><Relationship Id="rId81" Type="http://schemas.openxmlformats.org/officeDocument/2006/relationships/control" Target="activeX/activeX69.xml"/><Relationship Id="rId86" Type="http://schemas.openxmlformats.org/officeDocument/2006/relationships/control" Target="activeX/activeX7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control" Target="activeX/activeX2.xml"/><Relationship Id="rId18" Type="http://schemas.openxmlformats.org/officeDocument/2006/relationships/control" Target="activeX/activeX7.xml"/><Relationship Id="rId39" Type="http://schemas.openxmlformats.org/officeDocument/2006/relationships/control" Target="activeX/activeX28.xml"/><Relationship Id="rId109" Type="http://schemas.openxmlformats.org/officeDocument/2006/relationships/image" Target="media/image5.wmf"/><Relationship Id="rId34" Type="http://schemas.openxmlformats.org/officeDocument/2006/relationships/control" Target="activeX/activeX23.xml"/><Relationship Id="rId50" Type="http://schemas.openxmlformats.org/officeDocument/2006/relationships/control" Target="activeX/activeX39.xml"/><Relationship Id="rId55" Type="http://schemas.openxmlformats.org/officeDocument/2006/relationships/control" Target="activeX/activeX44.xml"/><Relationship Id="rId76" Type="http://schemas.openxmlformats.org/officeDocument/2006/relationships/control" Target="activeX/activeX64.xml"/><Relationship Id="rId97" Type="http://schemas.openxmlformats.org/officeDocument/2006/relationships/control" Target="activeX/activeX85.xml"/><Relationship Id="rId104" Type="http://schemas.openxmlformats.org/officeDocument/2006/relationships/control" Target="activeX/activeX91.xml"/><Relationship Id="rId120" Type="http://schemas.openxmlformats.org/officeDocument/2006/relationships/oleObject" Target="embeddings/oleObject7.bin"/><Relationship Id="rId7" Type="http://schemas.openxmlformats.org/officeDocument/2006/relationships/settings" Target="settings.xml"/><Relationship Id="rId71" Type="http://schemas.openxmlformats.org/officeDocument/2006/relationships/control" Target="activeX/activeX60.xml"/><Relationship Id="rId92" Type="http://schemas.openxmlformats.org/officeDocument/2006/relationships/control" Target="activeX/activeX80.xml"/><Relationship Id="rId2" Type="http://schemas.openxmlformats.org/officeDocument/2006/relationships/customXml" Target="../customXml/item2.xml"/><Relationship Id="rId29" Type="http://schemas.openxmlformats.org/officeDocument/2006/relationships/control" Target="activeX/activeX18.xml"/><Relationship Id="rId24" Type="http://schemas.openxmlformats.org/officeDocument/2006/relationships/control" Target="activeX/activeX13.xml"/><Relationship Id="rId40" Type="http://schemas.openxmlformats.org/officeDocument/2006/relationships/control" Target="activeX/activeX29.xml"/><Relationship Id="rId45" Type="http://schemas.openxmlformats.org/officeDocument/2006/relationships/control" Target="activeX/activeX34.xml"/><Relationship Id="rId66" Type="http://schemas.openxmlformats.org/officeDocument/2006/relationships/control" Target="activeX/activeX55.xml"/><Relationship Id="rId87" Type="http://schemas.openxmlformats.org/officeDocument/2006/relationships/control" Target="activeX/activeX75.xml"/><Relationship Id="rId110" Type="http://schemas.openxmlformats.org/officeDocument/2006/relationships/oleObject" Target="embeddings/oleObject2.bin"/><Relationship Id="rId115" Type="http://schemas.openxmlformats.org/officeDocument/2006/relationships/image" Target="media/image8.wmf"/><Relationship Id="rId61" Type="http://schemas.openxmlformats.org/officeDocument/2006/relationships/control" Target="activeX/activeX50.xml"/><Relationship Id="rId82" Type="http://schemas.openxmlformats.org/officeDocument/2006/relationships/control" Target="activeX/activeX70.xml"/><Relationship Id="rId19" Type="http://schemas.openxmlformats.org/officeDocument/2006/relationships/control" Target="activeX/activeX8.xml"/><Relationship Id="rId14" Type="http://schemas.openxmlformats.org/officeDocument/2006/relationships/control" Target="activeX/activeX3.xml"/><Relationship Id="rId30" Type="http://schemas.openxmlformats.org/officeDocument/2006/relationships/control" Target="activeX/activeX19.xml"/><Relationship Id="rId35" Type="http://schemas.openxmlformats.org/officeDocument/2006/relationships/control" Target="activeX/activeX24.xml"/><Relationship Id="rId56" Type="http://schemas.openxmlformats.org/officeDocument/2006/relationships/control" Target="activeX/activeX45.xml"/><Relationship Id="rId77" Type="http://schemas.openxmlformats.org/officeDocument/2006/relationships/control" Target="activeX/activeX65.xml"/><Relationship Id="rId100" Type="http://schemas.openxmlformats.org/officeDocument/2006/relationships/image" Target="media/image3.wmf"/><Relationship Id="rId105" Type="http://schemas.openxmlformats.org/officeDocument/2006/relationships/control" Target="activeX/activeX92.xml"/><Relationship Id="rId8" Type="http://schemas.openxmlformats.org/officeDocument/2006/relationships/webSettings" Target="webSettings.xml"/><Relationship Id="rId51" Type="http://schemas.openxmlformats.org/officeDocument/2006/relationships/control" Target="activeX/activeX40.xml"/><Relationship Id="rId72" Type="http://schemas.openxmlformats.org/officeDocument/2006/relationships/image" Target="media/image2.wmf"/><Relationship Id="rId93" Type="http://schemas.openxmlformats.org/officeDocument/2006/relationships/control" Target="activeX/activeX81.xml"/><Relationship Id="rId98" Type="http://schemas.openxmlformats.org/officeDocument/2006/relationships/control" Target="activeX/activeX86.xml"/><Relationship Id="rId121" Type="http://schemas.openxmlformats.org/officeDocument/2006/relationships/fontTable" Target="fontTable.xml"/><Relationship Id="rId3" Type="http://schemas.openxmlformats.org/officeDocument/2006/relationships/customXml" Target="../customXml/item3.xml"/><Relationship Id="rId25" Type="http://schemas.openxmlformats.org/officeDocument/2006/relationships/control" Target="activeX/activeX14.xml"/><Relationship Id="rId46" Type="http://schemas.openxmlformats.org/officeDocument/2006/relationships/control" Target="activeX/activeX35.xml"/><Relationship Id="rId67" Type="http://schemas.openxmlformats.org/officeDocument/2006/relationships/control" Target="activeX/activeX56.xml"/><Relationship Id="rId116" Type="http://schemas.openxmlformats.org/officeDocument/2006/relationships/oleObject" Target="embeddings/oleObject5.bin"/><Relationship Id="rId20" Type="http://schemas.openxmlformats.org/officeDocument/2006/relationships/control" Target="activeX/activeX9.xml"/><Relationship Id="rId41" Type="http://schemas.openxmlformats.org/officeDocument/2006/relationships/control" Target="activeX/activeX30.xml"/><Relationship Id="rId62" Type="http://schemas.openxmlformats.org/officeDocument/2006/relationships/control" Target="activeX/activeX51.xml"/><Relationship Id="rId83" Type="http://schemas.openxmlformats.org/officeDocument/2006/relationships/control" Target="activeX/activeX71.xml"/><Relationship Id="rId88" Type="http://schemas.openxmlformats.org/officeDocument/2006/relationships/control" Target="activeX/activeX76.xml"/><Relationship Id="rId111" Type="http://schemas.openxmlformats.org/officeDocument/2006/relationships/image" Target="media/image6.wmf"/><Relationship Id="rId15" Type="http://schemas.openxmlformats.org/officeDocument/2006/relationships/control" Target="activeX/activeX4.xml"/><Relationship Id="rId36" Type="http://schemas.openxmlformats.org/officeDocument/2006/relationships/control" Target="activeX/activeX25.xml"/><Relationship Id="rId57" Type="http://schemas.openxmlformats.org/officeDocument/2006/relationships/control" Target="activeX/activeX46.xml"/><Relationship Id="rId106" Type="http://schemas.openxmlformats.org/officeDocument/2006/relationships/control" Target="activeX/activeX93.xml"/><Relationship Id="rId10" Type="http://schemas.openxmlformats.org/officeDocument/2006/relationships/endnotes" Target="endnotes.xml"/><Relationship Id="rId31" Type="http://schemas.openxmlformats.org/officeDocument/2006/relationships/control" Target="activeX/activeX20.xml"/><Relationship Id="rId52" Type="http://schemas.openxmlformats.org/officeDocument/2006/relationships/control" Target="activeX/activeX41.xml"/><Relationship Id="rId73" Type="http://schemas.openxmlformats.org/officeDocument/2006/relationships/control" Target="activeX/activeX61.xml"/><Relationship Id="rId78" Type="http://schemas.openxmlformats.org/officeDocument/2006/relationships/control" Target="activeX/activeX66.xml"/><Relationship Id="rId94" Type="http://schemas.openxmlformats.org/officeDocument/2006/relationships/control" Target="activeX/activeX82.xml"/><Relationship Id="rId99" Type="http://schemas.openxmlformats.org/officeDocument/2006/relationships/control" Target="activeX/activeX87.xml"/><Relationship Id="rId101" Type="http://schemas.openxmlformats.org/officeDocument/2006/relationships/control" Target="activeX/activeX88.xml"/><Relationship Id="rId1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57E033-3803-40E5-9149-483E1CE48F2C}">
  <ds:schemaRefs>
    <ds:schemaRef ds:uri="http://purl.org/dc/terms/"/>
    <ds:schemaRef ds:uri="http://schemas.openxmlformats.org/package/2006/metadata/core-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B4183BF-6F3E-4F18-B075-287963805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15</Pages>
  <Words>5533</Words>
  <Characters>31543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33</cp:revision>
  <cp:lastPrinted>2021-03-11T12:24:00Z</cp:lastPrinted>
  <dcterms:created xsi:type="dcterms:W3CDTF">2021-02-26T07:21:00Z</dcterms:created>
  <dcterms:modified xsi:type="dcterms:W3CDTF">2026-08-04T08:40:00Z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